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F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EC03C8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№ 30/1 по ул. Кавказской в г. Петропавловске-Камчатском в лице ______________________________________________________________________________________________________________</w:t>
      </w:r>
      <w:r w:rsidR="008304CB" w:rsidRPr="008261C2">
        <w:rPr>
          <w:rFonts w:ascii="Times New Roman" w:hAnsi="Times New Roman" w:cs="Times New Roman"/>
          <w:sz w:val="28"/>
          <w:szCs w:val="28"/>
        </w:rPr>
        <w:t>с одной стороны, и _______________________________</w:t>
      </w:r>
      <w:r w:rsidR="008261C2">
        <w:rPr>
          <w:rFonts w:ascii="Times New Roman" w:hAnsi="Times New Roman" w:cs="Times New Roman"/>
          <w:sz w:val="28"/>
          <w:szCs w:val="28"/>
        </w:rPr>
        <w:t>__________________________</w:t>
      </w:r>
      <w:r w:rsidR="008304CB" w:rsidRPr="008261C2">
        <w:rPr>
          <w:rFonts w:ascii="Times New Roman" w:hAnsi="Times New Roman" w:cs="Times New Roman"/>
          <w:sz w:val="28"/>
          <w:szCs w:val="28"/>
        </w:rPr>
        <w:t>_________</w:t>
      </w: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DE53BF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DE53BF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объектов общего имущества многоквартирного дома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– объект), расположенного по адресу: ___________</w:t>
      </w:r>
      <w:r w:rsidR="005702C4">
        <w:rPr>
          <w:rFonts w:ascii="Times New Roman" w:hAnsi="Times New Roman" w:cs="Times New Roman"/>
          <w:sz w:val="28"/>
          <w:szCs w:val="28"/>
        </w:rPr>
        <w:t xml:space="preserve">__________________, </w:t>
      </w:r>
      <w:r w:rsidR="00063033">
        <w:rPr>
          <w:rFonts w:ascii="Times New Roman" w:hAnsi="Times New Roman" w:cs="Times New Roman"/>
          <w:sz w:val="28"/>
          <w:szCs w:val="28"/>
        </w:rPr>
        <w:t xml:space="preserve">в том числе организовать выполнение проектной документации, </w:t>
      </w:r>
      <w:r w:rsidR="005702C4">
        <w:rPr>
          <w:rFonts w:ascii="Times New Roman" w:hAnsi="Times New Roman" w:cs="Times New Roman"/>
          <w:sz w:val="28"/>
          <w:szCs w:val="28"/>
        </w:rPr>
        <w:t xml:space="preserve">а Заказчик </w:t>
      </w:r>
      <w:r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DE53BF">
        <w:rPr>
          <w:rFonts w:ascii="Times New Roman" w:hAnsi="Times New Roman"/>
          <w:sz w:val="28"/>
          <w:szCs w:val="28"/>
        </w:rPr>
        <w:t>основании сметных нормативных баз ТСНБ</w:t>
      </w:r>
      <w:r w:rsidR="0074100A" w:rsidRPr="00DE53BF">
        <w:rPr>
          <w:rFonts w:ascii="Times New Roman" w:hAnsi="Times New Roman"/>
          <w:sz w:val="28"/>
          <w:szCs w:val="28"/>
        </w:rPr>
        <w:t xml:space="preserve"> ТЕР</w:t>
      </w:r>
      <w:r w:rsidR="00DA6329" w:rsidRPr="00DE53BF">
        <w:rPr>
          <w:rFonts w:ascii="Times New Roman" w:hAnsi="Times New Roman"/>
          <w:sz w:val="28"/>
          <w:szCs w:val="28"/>
        </w:rPr>
        <w:t>-</w:t>
      </w:r>
      <w:r w:rsidRPr="00DE53BF">
        <w:rPr>
          <w:rFonts w:ascii="Times New Roman" w:hAnsi="Times New Roman"/>
          <w:sz w:val="28"/>
          <w:szCs w:val="28"/>
        </w:rPr>
        <w:t>2001</w:t>
      </w:r>
      <w:r w:rsidR="00DA6329" w:rsidRPr="00DE53BF">
        <w:rPr>
          <w:rFonts w:ascii="Times New Roman" w:hAnsi="Times New Roman"/>
          <w:sz w:val="28"/>
          <w:szCs w:val="28"/>
        </w:rPr>
        <w:t xml:space="preserve"> в редакции Минстроя России</w:t>
      </w:r>
      <w:r w:rsidRPr="00DE53BF">
        <w:rPr>
          <w:rFonts w:ascii="Times New Roman" w:hAnsi="Times New Roman"/>
          <w:sz w:val="28"/>
          <w:szCs w:val="28"/>
        </w:rPr>
        <w:t>, утвержденных и вве</w:t>
      </w:r>
      <w:r w:rsidR="00DA6329" w:rsidRPr="00DE53BF">
        <w:rPr>
          <w:rFonts w:ascii="Times New Roman" w:hAnsi="Times New Roman"/>
          <w:sz w:val="28"/>
          <w:szCs w:val="28"/>
        </w:rPr>
        <w:t xml:space="preserve">денных в действие  приказом </w:t>
      </w:r>
      <w:r w:rsidR="00366CDF" w:rsidRPr="00DE53BF">
        <w:rPr>
          <w:rFonts w:ascii="Times New Roman" w:hAnsi="Times New Roman"/>
          <w:sz w:val="28"/>
          <w:szCs w:val="28"/>
        </w:rPr>
        <w:t xml:space="preserve">Минстроя России </w:t>
      </w:r>
      <w:r w:rsidR="00DA6329" w:rsidRPr="00DE53BF">
        <w:rPr>
          <w:rFonts w:ascii="Times New Roman" w:hAnsi="Times New Roman"/>
          <w:sz w:val="28"/>
          <w:szCs w:val="28"/>
        </w:rPr>
        <w:t>№ 937/пр от 13</w:t>
      </w:r>
      <w:r w:rsidRPr="00DE53BF">
        <w:rPr>
          <w:rFonts w:ascii="Times New Roman" w:hAnsi="Times New Roman"/>
          <w:sz w:val="28"/>
          <w:szCs w:val="28"/>
        </w:rPr>
        <w:t>.</w:t>
      </w:r>
      <w:r w:rsidR="00DA6329" w:rsidRPr="00DE53BF">
        <w:rPr>
          <w:rFonts w:ascii="Times New Roman" w:hAnsi="Times New Roman"/>
          <w:sz w:val="28"/>
          <w:szCs w:val="28"/>
        </w:rPr>
        <w:t>12</w:t>
      </w:r>
      <w:r w:rsidRPr="00DE53BF">
        <w:rPr>
          <w:rFonts w:ascii="Times New Roman" w:hAnsi="Times New Roman"/>
          <w:sz w:val="28"/>
          <w:szCs w:val="28"/>
        </w:rPr>
        <w:t xml:space="preserve">.2014 г. </w:t>
      </w:r>
      <w:r w:rsidR="00DA6329" w:rsidRPr="00DE53BF">
        <w:rPr>
          <w:rFonts w:ascii="Times New Roman" w:hAnsi="Times New Roman"/>
          <w:sz w:val="28"/>
          <w:szCs w:val="28"/>
        </w:rPr>
        <w:t>(регистрационный номер сметного норматива - № 224, дата включения в Реестр – 22.01.2015г.)</w:t>
      </w:r>
      <w:r w:rsidRPr="00DE53BF">
        <w:rPr>
          <w:rFonts w:ascii="Times New Roman" w:hAnsi="Times New Roman"/>
          <w:sz w:val="28"/>
          <w:szCs w:val="28"/>
        </w:rPr>
        <w:t xml:space="preserve"> с </w:t>
      </w:r>
      <w:r w:rsidRPr="00DE53BF">
        <w:rPr>
          <w:rFonts w:ascii="Times New Roman" w:hAnsi="Times New Roman" w:cs="Times New Roman"/>
          <w:sz w:val="28"/>
          <w:szCs w:val="28"/>
        </w:rPr>
        <w:t xml:space="preserve"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</w:t>
      </w:r>
      <w:r w:rsidRPr="00DE53BF">
        <w:rPr>
          <w:rFonts w:ascii="Times New Roman" w:hAnsi="Times New Roman" w:cs="Times New Roman"/>
          <w:sz w:val="28"/>
          <w:szCs w:val="28"/>
        </w:rPr>
        <w:lastRenderedPageBreak/>
        <w:t>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1.3. Общая стоимость работ по Договору составляет__________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 xml:space="preserve">1.5. Срок начала выполнения работ – </w:t>
      </w:r>
      <w:r w:rsidR="00EC03C8">
        <w:rPr>
          <w:rFonts w:ascii="Times New Roman" w:hAnsi="Times New Roman" w:cs="Times New Roman"/>
          <w:sz w:val="28"/>
          <w:szCs w:val="28"/>
        </w:rPr>
        <w:t xml:space="preserve">5 календарных дней </w:t>
      </w:r>
      <w:r w:rsidR="008E66C1">
        <w:rPr>
          <w:rFonts w:ascii="Times New Roman" w:hAnsi="Times New Roman" w:cs="Times New Roman"/>
          <w:sz w:val="28"/>
          <w:szCs w:val="28"/>
        </w:rPr>
        <w:t>со дня заключения настоящего Д</w:t>
      </w:r>
      <w:r w:rsidR="00C029EC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EE4E31">
        <w:rPr>
          <w:rFonts w:ascii="Times New Roman" w:hAnsi="Times New Roman" w:cs="Times New Roman"/>
          <w:sz w:val="28"/>
          <w:szCs w:val="28"/>
        </w:rPr>
        <w:t>_________________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>
        <w:rPr>
          <w:rFonts w:ascii="Times New Roman" w:hAnsi="Times New Roman" w:cs="Times New Roman"/>
          <w:sz w:val="28"/>
          <w:szCs w:val="28"/>
        </w:rPr>
        <w:t>указанной в пункте 1.3.</w:t>
      </w:r>
      <w:r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</w:t>
      </w:r>
      <w:r w:rsidR="005C5DB9">
        <w:rPr>
          <w:rFonts w:ascii="Times New Roman" w:hAnsi="Times New Roman" w:cs="Times New Roman"/>
          <w:sz w:val="28"/>
          <w:szCs w:val="28"/>
        </w:rPr>
        <w:t xml:space="preserve">ределенные настоящим Договором и использованием средств государственной поддержки на проведение работ по капитальному ремонту </w:t>
      </w:r>
      <w:r w:rsidR="00510448">
        <w:rPr>
          <w:rFonts w:ascii="Times New Roman" w:hAnsi="Times New Roman" w:cs="Times New Roman"/>
          <w:sz w:val="28"/>
          <w:szCs w:val="28"/>
        </w:rPr>
        <w:t xml:space="preserve">объектов общего имущества в многоквартирных домах на территории Камчатского края.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</w:t>
      </w:r>
      <w:r w:rsidR="00291D7F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291D7F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291D7F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)</w:t>
      </w:r>
      <w:r w:rsidR="00AE050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>
        <w:rPr>
          <w:rFonts w:ascii="Times New Roman" w:hAnsi="Times New Roman" w:cs="Times New Roman"/>
          <w:sz w:val="28"/>
          <w:szCs w:val="28"/>
        </w:rPr>
        <w:t xml:space="preserve"> </w:t>
      </w:r>
      <w:r w:rsidR="00AE050F">
        <w:rPr>
          <w:rFonts w:ascii="Times New Roman" w:hAnsi="Times New Roman" w:cs="Times New Roman"/>
          <w:sz w:val="28"/>
          <w:szCs w:val="28"/>
        </w:rPr>
        <w:t>_________201     №______</w:t>
      </w:r>
      <w:r w:rsidR="00FA6652">
        <w:rPr>
          <w:rFonts w:ascii="Times New Roman" w:hAnsi="Times New Roman" w:cs="Times New Roman"/>
          <w:sz w:val="28"/>
          <w:szCs w:val="28"/>
        </w:rPr>
        <w:t>.</w:t>
      </w:r>
    </w:p>
    <w:p w:rsidR="005C5901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EC03C8" w:rsidRDefault="005C5901" w:rsidP="005A1C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 w:rsidR="005471A2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 w:rsidR="00EC03C8">
        <w:rPr>
          <w:rFonts w:ascii="Times New Roman" w:hAnsi="Times New Roman" w:cs="Times New Roman"/>
          <w:sz w:val="28"/>
          <w:szCs w:val="28"/>
        </w:rPr>
        <w:t>после выполнения работ по капитальному ремонту и сдачи подрядчиком выполненных работ</w:t>
      </w:r>
    </w:p>
    <w:p w:rsidR="005057E3" w:rsidRPr="00627D0D" w:rsidRDefault="00867238" w:rsidP="00627D0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D30">
        <w:rPr>
          <w:rFonts w:ascii="Times New Roman" w:hAnsi="Times New Roman" w:cs="Times New Roman"/>
          <w:sz w:val="28"/>
          <w:szCs w:val="28"/>
        </w:rPr>
        <w:t>.1.</w:t>
      </w:r>
      <w:r w:rsidR="006D00F0">
        <w:rPr>
          <w:rFonts w:ascii="Times New Roman" w:hAnsi="Times New Roman" w:cs="Times New Roman"/>
          <w:sz w:val="28"/>
          <w:szCs w:val="28"/>
        </w:rPr>
        <w:t xml:space="preserve"> П</w:t>
      </w:r>
      <w:r w:rsidR="005C5901">
        <w:rPr>
          <w:rFonts w:ascii="Times New Roman" w:hAnsi="Times New Roman" w:cs="Times New Roman"/>
          <w:sz w:val="28"/>
          <w:szCs w:val="28"/>
        </w:rPr>
        <w:t>ри выполнении</w:t>
      </w:r>
      <w:r w:rsidR="006D00F0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 Заказчиком осуще</w:t>
      </w:r>
      <w:r w:rsidR="00EC03C8">
        <w:rPr>
          <w:rFonts w:ascii="Times New Roman" w:hAnsi="Times New Roman" w:cs="Times New Roman"/>
          <w:sz w:val="28"/>
          <w:szCs w:val="28"/>
        </w:rPr>
        <w:t>ствляются после выполнения работ</w:t>
      </w:r>
      <w:r w:rsidR="006D00F0">
        <w:rPr>
          <w:rFonts w:ascii="Times New Roman" w:hAnsi="Times New Roman" w:cs="Times New Roman"/>
          <w:sz w:val="28"/>
          <w:szCs w:val="28"/>
        </w:rPr>
        <w:t xml:space="preserve"> </w:t>
      </w:r>
      <w:r w:rsidR="005C5901">
        <w:rPr>
          <w:rFonts w:ascii="Times New Roman" w:hAnsi="Times New Roman" w:cs="Times New Roman"/>
          <w:sz w:val="28"/>
          <w:szCs w:val="28"/>
        </w:rPr>
        <w:t xml:space="preserve">на основании предъявленных </w:t>
      </w:r>
      <w:r w:rsidR="005C5901">
        <w:rPr>
          <w:rFonts w:ascii="Times New Roman" w:hAnsi="Times New Roman" w:cs="Times New Roman"/>
          <w:sz w:val="28"/>
          <w:szCs w:val="28"/>
        </w:rPr>
        <w:lastRenderedPageBreak/>
        <w:t>Подрядчиком и принятых Заказ</w:t>
      </w:r>
      <w:r w:rsidR="00C16D2A">
        <w:rPr>
          <w:rFonts w:ascii="Times New Roman" w:hAnsi="Times New Roman" w:cs="Times New Roman"/>
          <w:sz w:val="28"/>
          <w:szCs w:val="28"/>
        </w:rPr>
        <w:t xml:space="preserve">чиком объемов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</w:t>
      </w:r>
      <w:r w:rsidR="00213F31">
        <w:rPr>
          <w:rFonts w:ascii="Times New Roman" w:hAnsi="Times New Roman" w:cs="Times New Roman"/>
          <w:sz w:val="28"/>
          <w:szCs w:val="28"/>
        </w:rPr>
        <w:t>имости работ, указанной в п. 1.3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EC03C8">
        <w:rPr>
          <w:rFonts w:ascii="Times New Roman" w:hAnsi="Times New Roman" w:cs="Times New Roman"/>
          <w:sz w:val="28"/>
          <w:szCs w:val="28"/>
        </w:rPr>
        <w:t xml:space="preserve"> Заказчик производит платежи за фактически выполненные Подрядчиком работы в соответствии с предъявленными Подрядчиком </w:t>
      </w:r>
      <w:r w:rsidR="00EC03C8" w:rsidRPr="00FE76E2">
        <w:rPr>
          <w:rFonts w:ascii="Times New Roman" w:hAnsi="Times New Roman" w:cs="Times New Roman"/>
          <w:sz w:val="28"/>
          <w:szCs w:val="28"/>
        </w:rPr>
        <w:t>счетами (</w:t>
      </w:r>
      <w:r w:rsidR="00EC03C8" w:rsidRPr="00FE76E2"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 w:rsidR="00EC03C8" w:rsidRPr="00FE76E2">
        <w:rPr>
          <w:rFonts w:ascii="Times New Roman" w:hAnsi="Times New Roman" w:cs="Times New Roman"/>
          <w:sz w:val="28"/>
          <w:szCs w:val="28"/>
        </w:rPr>
        <w:t>), выставленными на основании актов приемки выполненных работ и справок о стоимости выполненных работ</w:t>
      </w:r>
      <w:r w:rsidR="00EC03C8">
        <w:rPr>
          <w:rFonts w:ascii="Times New Roman" w:hAnsi="Times New Roman" w:cs="Times New Roman"/>
          <w:sz w:val="28"/>
          <w:szCs w:val="28"/>
        </w:rPr>
        <w:t xml:space="preserve">, </w:t>
      </w:r>
      <w:r w:rsidR="00EC03C8" w:rsidRPr="005A1C5D">
        <w:rPr>
          <w:rFonts w:ascii="Times New Roman" w:hAnsi="Times New Roman" w:cs="Times New Roman"/>
          <w:sz w:val="28"/>
          <w:szCs w:val="28"/>
        </w:rPr>
        <w:t xml:space="preserve">в </w:t>
      </w:r>
      <w:r w:rsidR="00EC03C8">
        <w:rPr>
          <w:rFonts w:ascii="Times New Roman" w:hAnsi="Times New Roman" w:cs="Times New Roman"/>
          <w:sz w:val="28"/>
          <w:szCs w:val="28"/>
        </w:rPr>
        <w:t>2</w:t>
      </w:r>
      <w:r w:rsidR="00EC03C8" w:rsidRPr="005A1C5D">
        <w:rPr>
          <w:rFonts w:ascii="Times New Roman" w:hAnsi="Times New Roman" w:cs="Times New Roman"/>
          <w:sz w:val="28"/>
          <w:szCs w:val="28"/>
        </w:rPr>
        <w:t xml:space="preserve"> (</w:t>
      </w:r>
      <w:r w:rsidR="00EC03C8">
        <w:rPr>
          <w:rFonts w:ascii="Times New Roman" w:hAnsi="Times New Roman" w:cs="Times New Roman"/>
          <w:sz w:val="28"/>
          <w:szCs w:val="28"/>
        </w:rPr>
        <w:t>двух</w:t>
      </w:r>
      <w:r w:rsidR="00EC03C8" w:rsidRPr="005A1C5D">
        <w:rPr>
          <w:rFonts w:ascii="Times New Roman" w:hAnsi="Times New Roman" w:cs="Times New Roman"/>
          <w:sz w:val="28"/>
          <w:szCs w:val="28"/>
        </w:rPr>
        <w:t>) экземплярах</w:t>
      </w:r>
      <w:r w:rsidR="00627D0D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 принимается и не оплачивается.</w:t>
      </w:r>
    </w:p>
    <w:p w:rsidR="005057E3" w:rsidRPr="00FE76E2" w:rsidRDefault="00B26D30" w:rsidP="00DF665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27D0D">
        <w:rPr>
          <w:rFonts w:ascii="Times New Roman" w:hAnsi="Times New Roman" w:cs="Times New Roman"/>
          <w:sz w:val="28"/>
          <w:szCs w:val="28"/>
        </w:rPr>
        <w:t>П</w:t>
      </w:r>
      <w:r w:rsidR="00E36F07" w:rsidRPr="00FE76E2">
        <w:rPr>
          <w:rFonts w:ascii="Times New Roman" w:hAnsi="Times New Roman" w:cs="Times New Roman"/>
          <w:sz w:val="28"/>
          <w:szCs w:val="28"/>
        </w:rPr>
        <w:t xml:space="preserve">латеж по завершении работ по Договору выплачивается </w:t>
      </w:r>
      <w:r w:rsidR="000B1598">
        <w:rPr>
          <w:rFonts w:ascii="Times New Roman" w:hAnsi="Times New Roman" w:cs="Times New Roman"/>
          <w:sz w:val="28"/>
          <w:szCs w:val="28"/>
        </w:rPr>
        <w:t xml:space="preserve">Фондом капитального ремонта Камчатского края </w:t>
      </w:r>
      <w:r w:rsidR="00073454">
        <w:rPr>
          <w:rFonts w:ascii="Times New Roman" w:hAnsi="Times New Roman" w:cs="Times New Roman"/>
          <w:sz w:val="28"/>
          <w:szCs w:val="28"/>
        </w:rPr>
        <w:t xml:space="preserve">со специального счета, открытого региональным операторам в ПАО «Россельхозбанке» </w:t>
      </w:r>
      <w:r w:rsidR="00E36F07" w:rsidRPr="00FE76E2">
        <w:rPr>
          <w:rFonts w:ascii="Times New Roman" w:hAnsi="Times New Roman" w:cs="Times New Roman"/>
          <w:sz w:val="28"/>
          <w:szCs w:val="28"/>
        </w:rPr>
        <w:t>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8261C2">
        <w:rPr>
          <w:rFonts w:ascii="Times New Roman" w:hAnsi="Times New Roman" w:cs="Times New Roman"/>
          <w:sz w:val="28"/>
          <w:szCs w:val="28"/>
        </w:rPr>
        <w:t>в 2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 (</w:t>
      </w:r>
      <w:r w:rsidR="008261C2">
        <w:rPr>
          <w:rFonts w:ascii="Times New Roman" w:hAnsi="Times New Roman" w:cs="Times New Roman"/>
          <w:sz w:val="28"/>
          <w:szCs w:val="28"/>
        </w:rPr>
        <w:t>двух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) экземплярах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</w:t>
      </w:r>
      <w:r w:rsidR="00510448">
        <w:rPr>
          <w:rFonts w:ascii="Times New Roman" w:hAnsi="Times New Roman" w:cs="Times New Roman"/>
          <w:sz w:val="28"/>
          <w:szCs w:val="28"/>
        </w:rPr>
        <w:t xml:space="preserve">дневный срок с даты поступления на указанный расчетный счет </w:t>
      </w:r>
      <w:r w:rsidR="003B7FFD">
        <w:rPr>
          <w:rFonts w:ascii="Times New Roman" w:hAnsi="Times New Roman" w:cs="Times New Roman"/>
          <w:sz w:val="28"/>
          <w:szCs w:val="28"/>
        </w:rPr>
        <w:t xml:space="preserve">денежных средств - </w:t>
      </w:r>
      <w:r w:rsidR="00510448">
        <w:rPr>
          <w:rFonts w:ascii="Times New Roman" w:hAnsi="Times New Roman" w:cs="Times New Roman"/>
          <w:sz w:val="28"/>
          <w:szCs w:val="28"/>
        </w:rPr>
        <w:t xml:space="preserve">мер государственной поддержки на проведение работ по капитальному ремонту </w:t>
      </w:r>
      <w:r w:rsidR="003B7FFD">
        <w:rPr>
          <w:rFonts w:ascii="Times New Roman" w:hAnsi="Times New Roman" w:cs="Times New Roman"/>
          <w:sz w:val="28"/>
          <w:szCs w:val="28"/>
        </w:rPr>
        <w:t xml:space="preserve">объектов общего имущества в Камчатском </w:t>
      </w:r>
      <w:r w:rsidR="004F6B52">
        <w:rPr>
          <w:rFonts w:ascii="Times New Roman" w:hAnsi="Times New Roman" w:cs="Times New Roman"/>
          <w:sz w:val="28"/>
          <w:szCs w:val="28"/>
        </w:rPr>
        <w:t xml:space="preserve">крае. </w:t>
      </w:r>
    </w:p>
    <w:p w:rsidR="008261C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2B5BC6">
        <w:rPr>
          <w:rFonts w:ascii="Times New Roman" w:hAnsi="Times New Roman" w:cs="Times New Roman"/>
          <w:sz w:val="28"/>
          <w:szCs w:val="28"/>
        </w:rPr>
        <w:t>4</w:t>
      </w:r>
      <w:r w:rsidR="00627D0D">
        <w:rPr>
          <w:rFonts w:ascii="Times New Roman" w:hAnsi="Times New Roman" w:cs="Times New Roman"/>
          <w:sz w:val="28"/>
          <w:szCs w:val="28"/>
        </w:rPr>
        <w:t>. Основанием для перечисления</w:t>
      </w:r>
      <w:r w:rsidR="00577519" w:rsidRPr="00FE76E2">
        <w:rPr>
          <w:rFonts w:ascii="Times New Roman" w:hAnsi="Times New Roman" w:cs="Times New Roman"/>
          <w:sz w:val="28"/>
          <w:szCs w:val="28"/>
        </w:rPr>
        <w:t xml:space="preserve"> средств по Договору является акт приемки выполненных работ. 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2B5BC6">
        <w:rPr>
          <w:rFonts w:ascii="Times New Roman" w:hAnsi="Times New Roman" w:cs="Times New Roman"/>
          <w:sz w:val="28"/>
          <w:szCs w:val="28"/>
        </w:rPr>
        <w:t>5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E36F07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.1. Календарные </w:t>
      </w:r>
      <w:r w:rsidR="00627D0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сроки выполнения работ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№3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</w:t>
      </w:r>
      <w:r w:rsidR="00B00EA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 случае если в процессе выполнения работ возникнет необходимость изменения сроков и объемов выполнения работ</w:t>
      </w:r>
      <w:r w:rsidR="00E775C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Фактической датой окончания работ на о</w:t>
      </w:r>
      <w:r w:rsidR="00627D0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бъекте является дата подписания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Default="003013B2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F64FE3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Подрядчику по акту объект в течении пяти дней после подписания </w:t>
      </w:r>
      <w:r w:rsidR="00192CD6" w:rsidRPr="008E66C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8E66C1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8A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093461" w:rsidRDefault="0009346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качеством производства работ осуществляется, в том числе, представителем организации, осуществляющей управление многоквартирным домом № 30/1 по ул. Кавказской в г. Петропавловске-Камчатском </w:t>
      </w:r>
    </w:p>
    <w:p w:rsidR="00093461" w:rsidRPr="005C4A28" w:rsidRDefault="0009346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0323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192CD6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Возвести собственными силами за счет средств, предусмотренных Договором, все необходимые </w:t>
      </w:r>
      <w:r w:rsidR="00201364">
        <w:rPr>
          <w:rFonts w:ascii="Times New Roman" w:hAnsi="Times New Roman" w:cs="Times New Roman"/>
          <w:sz w:val="28"/>
          <w:szCs w:val="28"/>
        </w:rPr>
        <w:t xml:space="preserve">для работы временные сооружения. 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CB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3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.14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.15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.16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0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2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291D7F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Pr="008A0323" w:rsidRDefault="000B58B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3F56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201364" w:rsidRDefault="00201364" w:rsidP="00201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364" w:rsidRPr="00891F65" w:rsidRDefault="00201364" w:rsidP="00201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F56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F56" w:rsidRDefault="008261C2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</w:t>
      </w:r>
      <w:r w:rsidR="00643F56" w:rsidRPr="00EE6BD8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:rsidR="00201364" w:rsidRPr="00EE6BD8" w:rsidRDefault="00201364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856E7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35B93" w:rsidRPr="0074100A">
        <w:rPr>
          <w:rFonts w:ascii="Times New Roman" w:hAnsi="Times New Roman" w:cs="Times New Roman"/>
          <w:sz w:val="28"/>
          <w:szCs w:val="28"/>
        </w:rPr>
        <w:t>риемке объекта в эксплуатацию после проведения капитального ремонта многоквартирного дома и подписание ак</w:t>
      </w:r>
      <w:r>
        <w:rPr>
          <w:rFonts w:ascii="Times New Roman" w:hAnsi="Times New Roman" w:cs="Times New Roman"/>
          <w:sz w:val="28"/>
          <w:szCs w:val="28"/>
        </w:rPr>
        <w:t xml:space="preserve">та выполненных работ. 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="00856E7F">
        <w:rPr>
          <w:rFonts w:ascii="Times New Roman" w:hAnsi="Times New Roman" w:cs="Times New Roman"/>
          <w:sz w:val="28"/>
          <w:szCs w:val="28"/>
        </w:rPr>
        <w:t xml:space="preserve">ва 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1622F9" w:rsidRPr="00222A77" w:rsidRDefault="001622F9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747D83" w:rsidRDefault="00747D8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8D4F4F" w:rsidRDefault="002D6650" w:rsidP="008D4F4F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lastRenderedPageBreak/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AF0B16">
        <w:rPr>
          <w:rFonts w:ascii="Times New Roman" w:hAnsi="Times New Roman" w:cs="Times New Roman"/>
          <w:sz w:val="28"/>
          <w:szCs w:val="28"/>
        </w:rPr>
        <w:t>2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Pr="00037DE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235B93" w:rsidRDefault="00235B93" w:rsidP="009369FE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91CCE">
        <w:rPr>
          <w:rFonts w:ascii="Times New Roman" w:hAnsi="Times New Roman" w:cs="Times New Roman"/>
          <w:sz w:val="28"/>
          <w:szCs w:val="28"/>
        </w:rPr>
        <w:t>______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CB40F2" w:rsidRPr="00CB40F2" w:rsidRDefault="00CB40F2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75" w:rsidRPr="00130297" w:rsidRDefault="009A7E75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</w:t>
      </w:r>
      <w:r w:rsidR="009A7E7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83C1C">
        <w:rPr>
          <w:rFonts w:ascii="Times New Roman" w:hAnsi="Times New Roman" w:cs="Times New Roman"/>
          <w:sz w:val="28"/>
          <w:szCs w:val="28"/>
        </w:rPr>
        <w:t>работ</w:t>
      </w:r>
      <w:r w:rsidR="009A7E75">
        <w:rPr>
          <w:rFonts w:ascii="Times New Roman" w:hAnsi="Times New Roman" w:cs="Times New Roman"/>
          <w:sz w:val="28"/>
          <w:szCs w:val="28"/>
        </w:rPr>
        <w:t xml:space="preserve"> (конструктивного элемента)</w:t>
      </w:r>
      <w:r w:rsidR="00C35E24">
        <w:rPr>
          <w:rFonts w:ascii="Times New Roman" w:hAnsi="Times New Roman" w:cs="Times New Roman"/>
          <w:sz w:val="28"/>
          <w:szCs w:val="28"/>
        </w:rPr>
        <w:t>,</w:t>
      </w:r>
      <w:r w:rsidR="00165C51">
        <w:rPr>
          <w:rFonts w:ascii="Times New Roman" w:hAnsi="Times New Roman" w:cs="Times New Roman"/>
          <w:sz w:val="28"/>
          <w:szCs w:val="28"/>
        </w:rPr>
        <w:t xml:space="preserve"> к которым привлечена субподрядная организация.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ти) процентов от стоимости работ, указанной в п. 1.</w:t>
      </w:r>
      <w:r w:rsidR="00AE32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831391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Pr="00C35E24">
        <w:rPr>
          <w:rFonts w:ascii="Times New Roman" w:hAnsi="Times New Roman" w:cs="Times New Roman"/>
          <w:sz w:val="28"/>
          <w:szCs w:val="28"/>
        </w:rPr>
        <w:t xml:space="preserve"> работ в течении срока, указанного в п. </w:t>
      </w:r>
      <w:r w:rsidR="00947EB2">
        <w:rPr>
          <w:rFonts w:ascii="Times New Roman" w:hAnsi="Times New Roman" w:cs="Times New Roman"/>
          <w:sz w:val="28"/>
          <w:szCs w:val="28"/>
        </w:rPr>
        <w:t>3.3</w:t>
      </w:r>
      <w:r w:rsidR="00AD132B" w:rsidRPr="00C35E24">
        <w:rPr>
          <w:rFonts w:ascii="Times New Roman" w:hAnsi="Times New Roman" w:cs="Times New Roman"/>
          <w:sz w:val="28"/>
          <w:szCs w:val="28"/>
        </w:rPr>
        <w:t>. Договора, Подрядчик выплачивает Заказчику штраф в размере 10 % от стоимости работ, указанной в п. 1.</w:t>
      </w:r>
      <w:r w:rsidR="00947EB2">
        <w:rPr>
          <w:rFonts w:ascii="Times New Roman" w:hAnsi="Times New Roman" w:cs="Times New Roman"/>
          <w:sz w:val="28"/>
          <w:szCs w:val="28"/>
        </w:rPr>
        <w:t>3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 w:rsidRPr="00591CCE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lastRenderedPageBreak/>
        <w:t>Внесение в техническую документацию изменений в большем против указанного в 10.1. настоящей статьи объеме осуществляется на основе согласованной сторонами дополнительной сметы.</w:t>
      </w:r>
    </w:p>
    <w:p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D72C15" w:rsidRPr="00A524DE" w:rsidRDefault="00591CCE" w:rsidP="0004386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да работ).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</w:t>
      </w:r>
      <w:r w:rsidR="00043867">
        <w:rPr>
          <w:rFonts w:ascii="Times New Roman" w:hAnsi="Times New Roman" w:cs="Times New Roman"/>
          <w:sz w:val="28"/>
          <w:szCs w:val="28"/>
        </w:rPr>
        <w:t xml:space="preserve">единицы 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1651F0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BF6D40" w:rsidRPr="00A524DE" w:rsidRDefault="00BF6D40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0E" w:rsidRPr="00A524DE" w:rsidRDefault="00BD430E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CB39F9" w:rsidP="009369FE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3).</w:t>
      </w:r>
      <w:bookmarkStart w:id="0" w:name="_GoBack"/>
      <w:bookmarkEnd w:id="0"/>
    </w:p>
    <w:p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591CC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CE" w:rsidRP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sectPr w:rsidR="00591CCE" w:rsidRPr="0059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2" w:rsidRDefault="00037DE2" w:rsidP="00037DE2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2" w:rsidRDefault="00037DE2" w:rsidP="00037DE2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43867"/>
    <w:rsid w:val="0005124B"/>
    <w:rsid w:val="000602F8"/>
    <w:rsid w:val="00062F89"/>
    <w:rsid w:val="00063033"/>
    <w:rsid w:val="000700F5"/>
    <w:rsid w:val="00073454"/>
    <w:rsid w:val="00093461"/>
    <w:rsid w:val="000B1598"/>
    <w:rsid w:val="000B58B0"/>
    <w:rsid w:val="000C0111"/>
    <w:rsid w:val="000D4DCB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51F0"/>
    <w:rsid w:val="00165BE1"/>
    <w:rsid w:val="00165C51"/>
    <w:rsid w:val="00187CA0"/>
    <w:rsid w:val="00192CD6"/>
    <w:rsid w:val="0019403A"/>
    <w:rsid w:val="00194494"/>
    <w:rsid w:val="00195CEC"/>
    <w:rsid w:val="00196A82"/>
    <w:rsid w:val="00197D76"/>
    <w:rsid w:val="001A2A35"/>
    <w:rsid w:val="001B49C8"/>
    <w:rsid w:val="001C467A"/>
    <w:rsid w:val="001D7289"/>
    <w:rsid w:val="001E66B1"/>
    <w:rsid w:val="001F4E89"/>
    <w:rsid w:val="00201364"/>
    <w:rsid w:val="00201DFA"/>
    <w:rsid w:val="00202654"/>
    <w:rsid w:val="0021031B"/>
    <w:rsid w:val="00213F31"/>
    <w:rsid w:val="00222A77"/>
    <w:rsid w:val="00235B93"/>
    <w:rsid w:val="0024494E"/>
    <w:rsid w:val="0028081B"/>
    <w:rsid w:val="0028450C"/>
    <w:rsid w:val="00291D7F"/>
    <w:rsid w:val="00296E02"/>
    <w:rsid w:val="002B4F22"/>
    <w:rsid w:val="002B5BC6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B7FFD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A3142"/>
    <w:rsid w:val="004A5A3B"/>
    <w:rsid w:val="004A6CF3"/>
    <w:rsid w:val="004C75FD"/>
    <w:rsid w:val="004F6B52"/>
    <w:rsid w:val="004F6F93"/>
    <w:rsid w:val="005057E3"/>
    <w:rsid w:val="00510448"/>
    <w:rsid w:val="00511B9A"/>
    <w:rsid w:val="005471A2"/>
    <w:rsid w:val="00553056"/>
    <w:rsid w:val="00555756"/>
    <w:rsid w:val="00555B23"/>
    <w:rsid w:val="00561998"/>
    <w:rsid w:val="005702C4"/>
    <w:rsid w:val="00576305"/>
    <w:rsid w:val="00577519"/>
    <w:rsid w:val="00591CCE"/>
    <w:rsid w:val="005A1C5D"/>
    <w:rsid w:val="005B175E"/>
    <w:rsid w:val="005B359C"/>
    <w:rsid w:val="005C4A28"/>
    <w:rsid w:val="005C5901"/>
    <w:rsid w:val="005C5DB9"/>
    <w:rsid w:val="005D5B16"/>
    <w:rsid w:val="005D6B3E"/>
    <w:rsid w:val="005F2EF2"/>
    <w:rsid w:val="005F52A0"/>
    <w:rsid w:val="006059A3"/>
    <w:rsid w:val="0061400D"/>
    <w:rsid w:val="00624CCF"/>
    <w:rsid w:val="00626BDA"/>
    <w:rsid w:val="00627D0D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261C2"/>
    <w:rsid w:val="008268CB"/>
    <w:rsid w:val="008304CB"/>
    <w:rsid w:val="00831391"/>
    <w:rsid w:val="00841E60"/>
    <w:rsid w:val="00844C76"/>
    <w:rsid w:val="00856E7F"/>
    <w:rsid w:val="00861DF4"/>
    <w:rsid w:val="00867238"/>
    <w:rsid w:val="00871BAA"/>
    <w:rsid w:val="008833A9"/>
    <w:rsid w:val="00891F65"/>
    <w:rsid w:val="008A0323"/>
    <w:rsid w:val="008A33D8"/>
    <w:rsid w:val="008A65AD"/>
    <w:rsid w:val="008B05DF"/>
    <w:rsid w:val="008B18FE"/>
    <w:rsid w:val="008B2392"/>
    <w:rsid w:val="008C76F3"/>
    <w:rsid w:val="008D4F4F"/>
    <w:rsid w:val="008D7857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F5A"/>
    <w:rsid w:val="009A54C9"/>
    <w:rsid w:val="009A7BA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952D2"/>
    <w:rsid w:val="00AA57AA"/>
    <w:rsid w:val="00AB796A"/>
    <w:rsid w:val="00AC1A65"/>
    <w:rsid w:val="00AD132B"/>
    <w:rsid w:val="00AD1E7F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6D40"/>
    <w:rsid w:val="00BF7F60"/>
    <w:rsid w:val="00C029EC"/>
    <w:rsid w:val="00C15E33"/>
    <w:rsid w:val="00C16D2A"/>
    <w:rsid w:val="00C21E12"/>
    <w:rsid w:val="00C35E24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DF665C"/>
    <w:rsid w:val="00E010FF"/>
    <w:rsid w:val="00E04EC0"/>
    <w:rsid w:val="00E2383E"/>
    <w:rsid w:val="00E26056"/>
    <w:rsid w:val="00E26E82"/>
    <w:rsid w:val="00E316AA"/>
    <w:rsid w:val="00E36F07"/>
    <w:rsid w:val="00E371D7"/>
    <w:rsid w:val="00E46402"/>
    <w:rsid w:val="00E56472"/>
    <w:rsid w:val="00E775C3"/>
    <w:rsid w:val="00EA3185"/>
    <w:rsid w:val="00EA480E"/>
    <w:rsid w:val="00EA4EDD"/>
    <w:rsid w:val="00EB4D71"/>
    <w:rsid w:val="00EC03C8"/>
    <w:rsid w:val="00EE2E35"/>
    <w:rsid w:val="00EE4E31"/>
    <w:rsid w:val="00EE5B92"/>
    <w:rsid w:val="00EE6BD8"/>
    <w:rsid w:val="00EF191B"/>
    <w:rsid w:val="00EF70A5"/>
    <w:rsid w:val="00F150E2"/>
    <w:rsid w:val="00F2724D"/>
    <w:rsid w:val="00F32D18"/>
    <w:rsid w:val="00F41148"/>
    <w:rsid w:val="00F43D35"/>
    <w:rsid w:val="00F442AD"/>
    <w:rsid w:val="00F610EE"/>
    <w:rsid w:val="00F64FE3"/>
    <w:rsid w:val="00F6688F"/>
    <w:rsid w:val="00F67873"/>
    <w:rsid w:val="00F722E9"/>
    <w:rsid w:val="00F8514C"/>
    <w:rsid w:val="00F879EF"/>
    <w:rsid w:val="00FA6652"/>
    <w:rsid w:val="00FB264C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Шестакова Анастасия Анатольевна</cp:lastModifiedBy>
  <cp:revision>6</cp:revision>
  <cp:lastPrinted>2015-04-29T21:52:00Z</cp:lastPrinted>
  <dcterms:created xsi:type="dcterms:W3CDTF">2019-04-08T02:05:00Z</dcterms:created>
  <dcterms:modified xsi:type="dcterms:W3CDTF">2020-05-18T00:36:00Z</dcterms:modified>
</cp:coreProperties>
</file>