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22" w:rsidRPr="008D2522" w:rsidRDefault="008D2522" w:rsidP="008D2522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 w:line="276" w:lineRule="auto"/>
        <w:ind w:firstLine="709"/>
        <w:jc w:val="right"/>
        <w:textAlignment w:val="baseline"/>
        <w:outlineLvl w:val="1"/>
        <w:rPr>
          <w:rFonts w:ascii="Times New Roman" w:eastAsia="SimSun" w:hAnsi="Times New Roman" w:cs="Times New Roman"/>
          <w:b/>
          <w:color w:val="4F81BD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Приложение № 7</w:t>
      </w:r>
    </w:p>
    <w:p w:rsidR="008D2522" w:rsidRPr="008D2522" w:rsidRDefault="008D2522" w:rsidP="008D2522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 Положению о закупках товаров, работ, услуг </w:t>
      </w:r>
      <w:r w:rsidRPr="008D252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для административно-хозяйственных нужд Фонда капитального </w:t>
      </w:r>
      <w:r w:rsidRPr="008D2522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br/>
        <w:t xml:space="preserve">ремонта многоквартирных домов Камчатского края </w:t>
      </w:r>
    </w:p>
    <w:p w:rsidR="008D2522" w:rsidRPr="008D2522" w:rsidRDefault="008D2522" w:rsidP="008D2522">
      <w:pPr>
        <w:suppressAutoHyphens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8D2522" w:rsidRPr="008D2522" w:rsidRDefault="008D2522" w:rsidP="008D2522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Calibri" w:hAnsi="Times New Roman" w:cs="Times New Roman"/>
          <w:sz w:val="24"/>
          <w:szCs w:val="24"/>
        </w:rPr>
        <w:t>Коммерческое предложение</w:t>
      </w:r>
    </w:p>
    <w:p w:rsidR="008D2522" w:rsidRPr="008D2522" w:rsidRDefault="008D2522" w:rsidP="008D2522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Calibri" w:hAnsi="Times New Roman" w:cs="Times New Roman"/>
          <w:sz w:val="24"/>
          <w:szCs w:val="24"/>
        </w:rPr>
        <w:tab/>
      </w:r>
    </w:p>
    <w:p w:rsidR="008D2522" w:rsidRPr="008D2522" w:rsidRDefault="008D2522" w:rsidP="008D2522">
      <w:pPr>
        <w:keepNext/>
        <w:keepLines/>
        <w:widowControl w:val="0"/>
        <w:numPr>
          <w:ilvl w:val="1"/>
          <w:numId w:val="1"/>
        </w:numPr>
        <w:suppressAutoHyphens/>
        <w:spacing w:after="0" w:line="276" w:lineRule="auto"/>
        <w:ind w:firstLine="709"/>
        <w:jc w:val="center"/>
        <w:textAlignment w:val="baseline"/>
        <w:outlineLvl w:val="1"/>
        <w:rPr>
          <w:rFonts w:ascii="Times New Roman" w:eastAsia="SimSun" w:hAnsi="Times New Roman" w:cs="Times New Roman"/>
          <w:bCs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на товары, работы, услуги для административно-хозяйственных нужд Фонда капитального ремонта многоквартирных домов Камчатского края</w:t>
      </w: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center"/>
        <w:textAlignment w:val="baseline"/>
        <w:outlineLvl w:val="1"/>
        <w:rPr>
          <w:rFonts w:ascii="Times New Roman" w:eastAsia="SimSun" w:hAnsi="Times New Roman" w:cs="Times New Roman"/>
          <w:b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(</w:t>
      </w:r>
      <w:r w:rsidRPr="008D2522">
        <w:rPr>
          <w:rFonts w:ascii="Times New Roman" w:eastAsia="SimSun" w:hAnsi="Times New Roman" w:cs="Times New Roman"/>
          <w:bCs/>
          <w:i/>
          <w:color w:val="00000A"/>
          <w:kern w:val="1"/>
          <w:sz w:val="24"/>
          <w:szCs w:val="24"/>
          <w:lang w:eastAsia="ar-SA"/>
        </w:rPr>
        <w:t>указать наименование товара, работ, услуг</w:t>
      </w:r>
      <w:r w:rsidRPr="008D2522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ar-SA"/>
        </w:rPr>
        <w:t>)</w:t>
      </w:r>
    </w:p>
    <w:p w:rsidR="008D2522" w:rsidRPr="008D2522" w:rsidRDefault="008D2522" w:rsidP="008D2522">
      <w:pPr>
        <w:keepNext/>
        <w:keepLines/>
        <w:numPr>
          <w:ilvl w:val="0"/>
          <w:numId w:val="2"/>
        </w:numPr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Участник:</w:t>
      </w: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</w:t>
      </w: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D2522" w:rsidRPr="008D2522" w:rsidRDefault="008D2522" w:rsidP="008D2522">
      <w:pPr>
        <w:keepNext/>
        <w:keepLines/>
        <w:numPr>
          <w:ilvl w:val="0"/>
          <w:numId w:val="2"/>
        </w:numPr>
        <w:suppressAutoHyphens/>
        <w:spacing w:after="0" w:line="276" w:lineRule="auto"/>
        <w:contextualSpacing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Предлагаем следующие условия выполнения договора: </w:t>
      </w: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741"/>
        <w:gridCol w:w="3258"/>
        <w:gridCol w:w="2979"/>
      </w:tblGrid>
      <w:tr w:rsidR="008D2522" w:rsidRPr="008D2522" w:rsidTr="00695780">
        <w:tc>
          <w:tcPr>
            <w:tcW w:w="803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741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3258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vertAlign w:val="superscript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Единица измерения</w:t>
            </w:r>
          </w:p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Значение (все значения указываются цифрами)</w:t>
            </w:r>
          </w:p>
        </w:tc>
      </w:tr>
      <w:tr w:rsidR="008D2522" w:rsidRPr="008D2522" w:rsidTr="00695780">
        <w:trPr>
          <w:tblHeader/>
        </w:trPr>
        <w:tc>
          <w:tcPr>
            <w:tcW w:w="803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741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258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979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4</w:t>
            </w:r>
          </w:p>
        </w:tc>
      </w:tr>
      <w:tr w:rsidR="008D2522" w:rsidRPr="008D2522" w:rsidTr="00695780">
        <w:tc>
          <w:tcPr>
            <w:tcW w:w="803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741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Цена </w:t>
            </w: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транспортного средства</w:t>
            </w:r>
          </w:p>
        </w:tc>
        <w:tc>
          <w:tcPr>
            <w:tcW w:w="3258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Рубли</w:t>
            </w:r>
          </w:p>
        </w:tc>
        <w:tc>
          <w:tcPr>
            <w:tcW w:w="2979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8D2522" w:rsidRPr="008D2522" w:rsidTr="00695780">
        <w:tc>
          <w:tcPr>
            <w:tcW w:w="803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741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Год выпуска транспортного средства (от более позднего)</w:t>
            </w:r>
          </w:p>
        </w:tc>
        <w:tc>
          <w:tcPr>
            <w:tcW w:w="3258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Годы</w:t>
            </w:r>
          </w:p>
        </w:tc>
        <w:tc>
          <w:tcPr>
            <w:tcW w:w="2979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  <w:tr w:rsidR="008D2522" w:rsidRPr="008D2522" w:rsidTr="00695780">
        <w:tc>
          <w:tcPr>
            <w:tcW w:w="803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8D2522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 xml:space="preserve">3. </w:t>
            </w:r>
          </w:p>
        </w:tc>
        <w:tc>
          <w:tcPr>
            <w:tcW w:w="2741" w:type="dxa"/>
            <w:vAlign w:val="center"/>
          </w:tcPr>
          <w:p w:rsidR="008D2522" w:rsidRPr="008D2522" w:rsidRDefault="00EB5E05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Показания спидометра, общий пробег в км. (от меньшего к большему)</w:t>
            </w:r>
          </w:p>
        </w:tc>
        <w:tc>
          <w:tcPr>
            <w:tcW w:w="3258" w:type="dxa"/>
            <w:vAlign w:val="center"/>
          </w:tcPr>
          <w:p w:rsidR="008D2522" w:rsidRPr="008D2522" w:rsidRDefault="00EB5E05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км</w:t>
            </w:r>
          </w:p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979" w:type="dxa"/>
            <w:vAlign w:val="center"/>
          </w:tcPr>
          <w:p w:rsidR="008D2522" w:rsidRPr="008D2522" w:rsidRDefault="008D2522" w:rsidP="008D2522">
            <w:pPr>
              <w:keepNext/>
              <w:keepLines/>
              <w:suppressAutoHyphens/>
              <w:spacing w:after="0" w:line="276" w:lineRule="auto"/>
              <w:jc w:val="both"/>
              <w:textAlignment w:val="baseline"/>
              <w:outlineLvl w:val="1"/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EB5E05" w:rsidRDefault="00EB5E05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Тип двигателя – </w:t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Состояние узлов и агрегатов – </w:t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EB5E05" w:rsidRDefault="00EB5E05" w:rsidP="00244710">
      <w:pPr>
        <w:keepNext/>
        <w:keepLines/>
        <w:tabs>
          <w:tab w:val="center" w:pos="4961"/>
        </w:tabs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Рабочий объем двигателя – </w:t>
      </w:r>
      <w:r w:rsidR="002447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  <w:t xml:space="preserve">                                Состояние салона - </w:t>
      </w:r>
    </w:p>
    <w:p w:rsidR="00244710" w:rsidRDefault="00244710" w:rsidP="00244710">
      <w:pPr>
        <w:keepNext/>
        <w:keepLines/>
        <w:tabs>
          <w:tab w:val="center" w:pos="4961"/>
        </w:tabs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Трансмиссия –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ab/>
      </w: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Состояние кузова - </w:t>
      </w: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Pr="008D2522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244710" w:rsidRPr="008D2522" w:rsidRDefault="00244710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</w:p>
    <w:p w:rsidR="008D2522" w:rsidRPr="008D2522" w:rsidRDefault="008D2522" w:rsidP="008D2522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>Должность, подпись уполномоченного лица, ссылка на доверенность, печать</w:t>
      </w:r>
    </w:p>
    <w:p w:rsidR="008D2522" w:rsidRPr="008D2522" w:rsidRDefault="008D2522" w:rsidP="00244710">
      <w:pPr>
        <w:keepNext/>
        <w:keepLines/>
        <w:suppressAutoHyphens/>
        <w:spacing w:after="0" w:line="276" w:lineRule="auto"/>
        <w:jc w:val="both"/>
        <w:textAlignment w:val="baseline"/>
        <w:outlineLvl w:val="1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</w:pPr>
      <w:r w:rsidRPr="008D2522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ar-SA"/>
        </w:rPr>
        <w:t xml:space="preserve">                                             </w:t>
      </w:r>
    </w:p>
    <w:sectPr w:rsidR="008D2522" w:rsidRPr="008D2522" w:rsidSect="00CB7510">
      <w:footerReference w:type="default" r:id="rId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54164"/>
      <w:docPartObj>
        <w:docPartGallery w:val="Page Numbers (Bottom of Page)"/>
        <w:docPartUnique/>
      </w:docPartObj>
    </w:sdtPr>
    <w:sdtEndPr/>
    <w:sdtContent>
      <w:p w:rsidR="009D6E15" w:rsidRDefault="004B08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D6E15" w:rsidRDefault="004B084C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837426"/>
    <w:multiLevelType w:val="hybridMultilevel"/>
    <w:tmpl w:val="C6F41A0A"/>
    <w:lvl w:ilvl="0" w:tplc="0778DFC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522"/>
    <w:rsid w:val="00244710"/>
    <w:rsid w:val="002C06D1"/>
    <w:rsid w:val="004B084C"/>
    <w:rsid w:val="008D2522"/>
    <w:rsid w:val="00EB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95630-0D64-4820-87FE-A7128BDC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D2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D2522"/>
  </w:style>
  <w:style w:type="paragraph" w:styleId="a5">
    <w:name w:val="Balloon Text"/>
    <w:basedOn w:val="a"/>
    <w:link w:val="a6"/>
    <w:uiPriority w:val="99"/>
    <w:semiHidden/>
    <w:unhideWhenUsed/>
    <w:rsid w:val="00244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4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Анастасия Анатольевна</dc:creator>
  <cp:keywords/>
  <dc:description/>
  <cp:lastModifiedBy>Шестакова Анастасия Анатольевна</cp:lastModifiedBy>
  <cp:revision>2</cp:revision>
  <cp:lastPrinted>2014-08-20T02:48:00Z</cp:lastPrinted>
  <dcterms:created xsi:type="dcterms:W3CDTF">2014-08-20T02:38:00Z</dcterms:created>
  <dcterms:modified xsi:type="dcterms:W3CDTF">2014-08-20T03:05:00Z</dcterms:modified>
</cp:coreProperties>
</file>