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4151" w14:textId="77777777" w:rsidR="00E04072" w:rsidRPr="00A00B30"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14:paraId="0375A01D" w14:textId="77777777" w:rsidR="00E04072" w:rsidRPr="00A00B30"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14:paraId="528C2A49" w14:textId="036426C7" w:rsidR="00E04072" w:rsidRPr="00A00B30"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в многоквартирном доме №</w:t>
      </w:r>
      <w:r w:rsidR="00C70AAF">
        <w:rPr>
          <w:rFonts w:ascii="Times New Roman" w:eastAsiaTheme="minorEastAsia" w:hAnsi="Times New Roman" w:cs="Times New Roman"/>
          <w:b/>
          <w:bCs/>
          <w:color w:val="26282F"/>
          <w:sz w:val="28"/>
          <w:szCs w:val="28"/>
          <w:lang w:eastAsia="ru-RU"/>
        </w:rPr>
        <w:t xml:space="preserve"> 6</w:t>
      </w:r>
      <w:r>
        <w:rPr>
          <w:rFonts w:ascii="Times New Roman" w:eastAsiaTheme="minorEastAsia" w:hAnsi="Times New Roman" w:cs="Times New Roman"/>
          <w:b/>
          <w:bCs/>
          <w:color w:val="26282F"/>
          <w:sz w:val="28"/>
          <w:szCs w:val="28"/>
          <w:lang w:eastAsia="ru-RU"/>
        </w:rPr>
        <w:t xml:space="preserve"> по ул. </w:t>
      </w:r>
      <w:r w:rsidR="00455F48">
        <w:rPr>
          <w:rFonts w:ascii="Times New Roman" w:eastAsiaTheme="minorEastAsia" w:hAnsi="Times New Roman" w:cs="Times New Roman"/>
          <w:b/>
          <w:bCs/>
          <w:color w:val="26282F"/>
          <w:sz w:val="28"/>
          <w:szCs w:val="28"/>
          <w:lang w:eastAsia="ru-RU"/>
        </w:rPr>
        <w:t>П</w:t>
      </w:r>
      <w:r w:rsidR="00C70AAF">
        <w:rPr>
          <w:rFonts w:ascii="Times New Roman" w:eastAsiaTheme="minorEastAsia" w:hAnsi="Times New Roman" w:cs="Times New Roman"/>
          <w:b/>
          <w:bCs/>
          <w:color w:val="26282F"/>
          <w:sz w:val="28"/>
          <w:szCs w:val="28"/>
          <w:lang w:eastAsia="ru-RU"/>
        </w:rPr>
        <w:t>ограничная</w:t>
      </w:r>
    </w:p>
    <w:p w14:paraId="663F23BC" w14:textId="7FE94BFB" w:rsidR="00E04072" w:rsidRPr="00A00B30"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14:paraId="1F4ACEBF" w14:textId="77777777" w:rsidR="00E04072" w:rsidRPr="00A00B30" w:rsidRDefault="00E04072" w:rsidP="00E04072">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14:paraId="13EA3B00" w14:textId="77777777" w:rsidR="00E04072" w:rsidRPr="004B2FEC" w:rsidRDefault="00E04072" w:rsidP="00E0407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14:paraId="1BE618AA"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54CE4EF" w14:textId="77777777" w:rsidR="00E04072" w:rsidRPr="0095055A" w:rsidRDefault="00E04072" w:rsidP="00E04072">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общего имущества в многоквартирных домах</w:t>
      </w:r>
      <w:r>
        <w:rPr>
          <w:rFonts w:ascii="Times New Roman" w:eastAsiaTheme="minorEastAsia" w:hAnsi="Times New Roman" w:cs="Times New Roman"/>
          <w:sz w:val="24"/>
          <w:szCs w:val="24"/>
          <w:lang w:eastAsia="ru-RU"/>
        </w:rPr>
        <w:t xml:space="preserve"> </w:t>
      </w:r>
      <w:r w:rsidRPr="0095055A">
        <w:rPr>
          <w:rFonts w:ascii="Times New Roman" w:eastAsiaTheme="minorEastAsia" w:hAnsi="Times New Roman" w:cs="Times New Roman"/>
          <w:sz w:val="24"/>
          <w:szCs w:val="24"/>
          <w:lang w:eastAsia="ru-RU"/>
        </w:rPr>
        <w:t>в Камчатском крае</w:t>
      </w:r>
    </w:p>
    <w:p w14:paraId="51F780FC" w14:textId="77777777" w:rsidR="00E04072" w:rsidRPr="0095055A" w:rsidRDefault="00E04072" w:rsidP="00E04072">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14:paraId="1F1C2D6C" w14:textId="77777777" w:rsidR="00E04072" w:rsidRPr="00414EA9" w:rsidRDefault="00E04072" w:rsidP="00E04072">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14:paraId="170754F7" w14:textId="77777777" w:rsidR="00E04072" w:rsidRPr="00414EA9" w:rsidRDefault="00E04072" w:rsidP="00E04072">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14:paraId="0F533B36" w14:textId="5BEDBF67" w:rsidR="00E04072" w:rsidRPr="00414EA9" w:rsidRDefault="00E04072" w:rsidP="00E04072">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Pr>
          <w:rFonts w:ascii="Times New Roman" w:eastAsiaTheme="minorEastAsia" w:hAnsi="Times New Roman" w:cs="Times New Roman"/>
          <w:sz w:val="24"/>
          <w:szCs w:val="24"/>
          <w:u w:val="single"/>
          <w:lang w:eastAsia="ru-RU"/>
        </w:rPr>
        <w:t>. Петропавловск-Камчатский, ул. </w:t>
      </w:r>
      <w:r w:rsidR="00A852CE">
        <w:rPr>
          <w:rFonts w:ascii="Times New Roman" w:eastAsiaTheme="minorEastAsia" w:hAnsi="Times New Roman" w:cs="Times New Roman"/>
          <w:sz w:val="24"/>
          <w:szCs w:val="24"/>
          <w:u w:val="single"/>
          <w:lang w:eastAsia="ru-RU"/>
        </w:rPr>
        <w:t>П</w:t>
      </w:r>
      <w:r w:rsidR="00C70AAF">
        <w:rPr>
          <w:rFonts w:ascii="Times New Roman" w:eastAsiaTheme="minorEastAsia" w:hAnsi="Times New Roman" w:cs="Times New Roman"/>
          <w:sz w:val="24"/>
          <w:szCs w:val="24"/>
          <w:u w:val="single"/>
          <w:lang w:eastAsia="ru-RU"/>
        </w:rPr>
        <w:t>ограничная</w:t>
      </w:r>
      <w:r>
        <w:rPr>
          <w:rFonts w:ascii="Times New Roman" w:eastAsiaTheme="minorEastAsia" w:hAnsi="Times New Roman" w:cs="Times New Roman"/>
          <w:sz w:val="24"/>
          <w:szCs w:val="24"/>
          <w:u w:val="single"/>
          <w:lang w:eastAsia="ru-RU"/>
        </w:rPr>
        <w:t>, д.</w:t>
      </w:r>
      <w:r w:rsidR="00C70AAF">
        <w:rPr>
          <w:rFonts w:ascii="Times New Roman" w:eastAsiaTheme="minorEastAsia" w:hAnsi="Times New Roman" w:cs="Times New Roman"/>
          <w:sz w:val="24"/>
          <w:szCs w:val="24"/>
          <w:u w:val="single"/>
          <w:lang w:eastAsia="ru-RU"/>
        </w:rPr>
        <w:t>6</w:t>
      </w:r>
      <w:r w:rsidRPr="00414EA9">
        <w:rPr>
          <w:rFonts w:ascii="Times New Roman" w:eastAsiaTheme="minorEastAsia" w:hAnsi="Times New Roman" w:cs="Times New Roman"/>
          <w:sz w:val="24"/>
          <w:szCs w:val="24"/>
          <w:u w:val="single"/>
          <w:lang w:eastAsia="ru-RU"/>
        </w:rPr>
        <w:t>:</w:t>
      </w:r>
    </w:p>
    <w:p w14:paraId="071331EE" w14:textId="613E97D1" w:rsidR="00E04072" w:rsidRDefault="00E04072" w:rsidP="00F045E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ремонт </w:t>
      </w:r>
      <w:r w:rsidR="00C70AAF">
        <w:rPr>
          <w:rFonts w:ascii="Times New Roman" w:eastAsiaTheme="minorEastAsia" w:hAnsi="Times New Roman" w:cs="Times New Roman"/>
          <w:sz w:val="24"/>
          <w:szCs w:val="24"/>
          <w:lang w:eastAsia="ru-RU"/>
        </w:rPr>
        <w:t xml:space="preserve">инженерной системы электроснабжения. </w:t>
      </w:r>
    </w:p>
    <w:p w14:paraId="066F2A7E" w14:textId="77777777" w:rsidR="00F045E3" w:rsidRPr="00414EA9" w:rsidRDefault="00F045E3" w:rsidP="00F045E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14:paraId="71BDCBA2" w14:textId="53713CE1" w:rsidR="00E04072" w:rsidRPr="00414EA9" w:rsidRDefault="00E04072" w:rsidP="00E04072">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Начальная (максимальная) цена договора подряда</w:t>
      </w:r>
      <w:r w:rsidRPr="0072042C">
        <w:rPr>
          <w:rFonts w:ascii="Times New Roman" w:eastAsiaTheme="minorEastAsia" w:hAnsi="Times New Roman" w:cs="Times New Roman"/>
          <w:color w:val="000000" w:themeColor="text1"/>
          <w:sz w:val="24"/>
          <w:szCs w:val="24"/>
          <w:lang w:eastAsia="ru-RU"/>
        </w:rPr>
        <w:t xml:space="preserve">: </w:t>
      </w:r>
      <w:r w:rsidR="00C70AAF">
        <w:rPr>
          <w:rFonts w:ascii="Times New Roman" w:eastAsiaTheme="minorEastAsia" w:hAnsi="Times New Roman" w:cs="Times New Roman"/>
          <w:color w:val="000000" w:themeColor="text1"/>
          <w:sz w:val="24"/>
          <w:szCs w:val="24"/>
          <w:lang w:eastAsia="ru-RU"/>
        </w:rPr>
        <w:t>1 300 000</w:t>
      </w:r>
      <w:r w:rsidR="00F741BF" w:rsidRPr="0072042C">
        <w:rPr>
          <w:rFonts w:ascii="Times New Roman" w:eastAsiaTheme="minorEastAsia" w:hAnsi="Times New Roman" w:cs="Times New Roman"/>
          <w:color w:val="000000" w:themeColor="text1"/>
          <w:sz w:val="24"/>
          <w:szCs w:val="24"/>
          <w:lang w:eastAsia="ru-RU"/>
        </w:rPr>
        <w:t>,</w:t>
      </w:r>
      <w:r w:rsidR="00C70AAF">
        <w:rPr>
          <w:rFonts w:ascii="Times New Roman" w:eastAsiaTheme="minorEastAsia" w:hAnsi="Times New Roman" w:cs="Times New Roman"/>
          <w:color w:val="000000" w:themeColor="text1"/>
          <w:sz w:val="24"/>
          <w:szCs w:val="24"/>
          <w:lang w:eastAsia="ru-RU"/>
        </w:rPr>
        <w:t>00</w:t>
      </w:r>
      <w:r w:rsidRPr="0072042C">
        <w:rPr>
          <w:rFonts w:ascii="Times New Roman" w:eastAsiaTheme="minorEastAsia" w:hAnsi="Times New Roman" w:cs="Times New Roman"/>
          <w:color w:val="000000" w:themeColor="text1"/>
          <w:sz w:val="24"/>
          <w:szCs w:val="24"/>
          <w:lang w:eastAsia="ru-RU"/>
        </w:rPr>
        <w:t xml:space="preserve"> (</w:t>
      </w:r>
      <w:r w:rsidR="00C70AAF">
        <w:rPr>
          <w:rFonts w:ascii="Times New Roman" w:eastAsiaTheme="minorEastAsia" w:hAnsi="Times New Roman" w:cs="Times New Roman"/>
          <w:color w:val="000000" w:themeColor="text1"/>
          <w:sz w:val="24"/>
          <w:szCs w:val="24"/>
          <w:lang w:eastAsia="ru-RU"/>
        </w:rPr>
        <w:t>один миллион триста тысяч</w:t>
      </w:r>
      <w:r w:rsidR="00C70AAF">
        <w:rPr>
          <w:rFonts w:ascii="Times New Roman" w:eastAsiaTheme="minorEastAsia" w:hAnsi="Times New Roman" w:cs="Times New Roman"/>
          <w:sz w:val="24"/>
          <w:szCs w:val="24"/>
          <w:lang w:eastAsia="ru-RU"/>
        </w:rPr>
        <w:t xml:space="preserve"> рублей</w:t>
      </w:r>
      <w:r w:rsidR="00F741BF">
        <w:rPr>
          <w:rFonts w:ascii="Times New Roman" w:eastAsiaTheme="minorEastAsia" w:hAnsi="Times New Roman" w:cs="Times New Roman"/>
          <w:sz w:val="24"/>
          <w:szCs w:val="24"/>
          <w:lang w:eastAsia="ru-RU"/>
        </w:rPr>
        <w:t xml:space="preserve"> </w:t>
      </w:r>
      <w:r w:rsidR="00C70AAF">
        <w:rPr>
          <w:rFonts w:ascii="Times New Roman" w:eastAsiaTheme="minorEastAsia" w:hAnsi="Times New Roman" w:cs="Times New Roman"/>
          <w:sz w:val="24"/>
          <w:szCs w:val="24"/>
          <w:lang w:eastAsia="ru-RU"/>
        </w:rPr>
        <w:t>00</w:t>
      </w:r>
      <w:r w:rsidR="00F741BF">
        <w:rPr>
          <w:rFonts w:ascii="Times New Roman" w:eastAsiaTheme="minorEastAsia" w:hAnsi="Times New Roman" w:cs="Times New Roman"/>
          <w:sz w:val="24"/>
          <w:szCs w:val="24"/>
          <w:lang w:eastAsia="ru-RU"/>
        </w:rPr>
        <w:t xml:space="preserve"> коп</w:t>
      </w:r>
      <w:r w:rsidRPr="00414EA9">
        <w:rPr>
          <w:rFonts w:ascii="Times New Roman" w:eastAsiaTheme="minorEastAsia" w:hAnsi="Times New Roman" w:cs="Times New Roman"/>
          <w:sz w:val="24"/>
          <w:szCs w:val="24"/>
          <w:lang w:eastAsia="ru-RU"/>
        </w:rPr>
        <w:t>) рубл</w:t>
      </w:r>
      <w:r>
        <w:rPr>
          <w:rFonts w:ascii="Times New Roman" w:eastAsiaTheme="minorEastAsia" w:hAnsi="Times New Roman" w:cs="Times New Roman"/>
          <w:sz w:val="24"/>
          <w:szCs w:val="24"/>
          <w:lang w:eastAsia="ru-RU"/>
        </w:rPr>
        <w:t xml:space="preserve">ей, </w:t>
      </w:r>
      <w:r w:rsidR="00C70AAF">
        <w:rPr>
          <w:rFonts w:ascii="Times New Roman" w:eastAsiaTheme="minorEastAsia" w:hAnsi="Times New Roman" w:cs="Times New Roman"/>
          <w:sz w:val="24"/>
          <w:szCs w:val="24"/>
          <w:lang w:eastAsia="ru-RU"/>
        </w:rPr>
        <w:t>без НДС</w:t>
      </w:r>
      <w:r>
        <w:rPr>
          <w:rFonts w:ascii="Times New Roman" w:eastAsiaTheme="minorEastAsia" w:hAnsi="Times New Roman" w:cs="Times New Roman"/>
          <w:sz w:val="24"/>
          <w:szCs w:val="24"/>
          <w:lang w:eastAsia="ru-RU"/>
        </w:rPr>
        <w:t>.</w:t>
      </w:r>
    </w:p>
    <w:p w14:paraId="1939F7F8" w14:textId="77777777" w:rsidR="00E04072" w:rsidRPr="00414EA9" w:rsidRDefault="00E04072" w:rsidP="00E0407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14:paraId="5FEAB125" w14:textId="5AD9E5C7" w:rsidR="00E04072" w:rsidRPr="000E101C" w:rsidRDefault="00E04072" w:rsidP="00E040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1.2. Заказчиком (и организатором)</w:t>
      </w:r>
      <w:r w:rsidR="00F5620A">
        <w:rPr>
          <w:rFonts w:ascii="Times New Roman" w:eastAsiaTheme="minorEastAsia" w:hAnsi="Times New Roman" w:cs="Times New Roman"/>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C70AAF">
        <w:rPr>
          <w:rFonts w:ascii="Times New Roman" w:eastAsiaTheme="minorEastAsia" w:hAnsi="Times New Roman" w:cs="Times New Roman"/>
          <w:sz w:val="24"/>
          <w:szCs w:val="24"/>
          <w:lang w:eastAsia="ru-RU"/>
        </w:rPr>
        <w:t>собственники</w:t>
      </w:r>
      <w:r>
        <w:rPr>
          <w:rFonts w:ascii="Times New Roman" w:eastAsiaTheme="minorEastAsia" w:hAnsi="Times New Roman" w:cs="Times New Roman"/>
          <w:sz w:val="24"/>
          <w:szCs w:val="24"/>
          <w:lang w:eastAsia="ru-RU"/>
        </w:rPr>
        <w:t xml:space="preserve"> </w:t>
      </w:r>
      <w:r w:rsidR="00C70AAF">
        <w:rPr>
          <w:rFonts w:ascii="Times New Roman" w:eastAsiaTheme="minorEastAsia" w:hAnsi="Times New Roman" w:cs="Times New Roman"/>
          <w:sz w:val="24"/>
          <w:szCs w:val="24"/>
          <w:lang w:eastAsia="ru-RU"/>
        </w:rPr>
        <w:t>дома ул. Пограничная дом 6.</w:t>
      </w:r>
    </w:p>
    <w:p w14:paraId="499AC04B" w14:textId="4CDC2A4A" w:rsidR="00E04072" w:rsidRPr="00D85F6C" w:rsidRDefault="00E04072" w:rsidP="00E040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1.3. Крайним сроком подачи заявок на участие в конкурсе </w:t>
      </w:r>
      <w:r w:rsidR="00C70AAF" w:rsidRPr="000E101C">
        <w:rPr>
          <w:rFonts w:ascii="Times New Roman" w:eastAsiaTheme="minorEastAsia" w:hAnsi="Times New Roman" w:cs="Times New Roman"/>
          <w:sz w:val="24"/>
          <w:szCs w:val="24"/>
          <w:lang w:eastAsia="ru-RU"/>
        </w:rPr>
        <w:t xml:space="preserve">является </w:t>
      </w:r>
      <w:r w:rsidR="00C70AAF">
        <w:rPr>
          <w:rFonts w:ascii="Times New Roman" w:eastAsiaTheme="minorEastAsia" w:hAnsi="Times New Roman" w:cs="Times New Roman"/>
          <w:sz w:val="24"/>
          <w:szCs w:val="24"/>
          <w:lang w:eastAsia="ru-RU"/>
        </w:rPr>
        <w:t>до</w:t>
      </w:r>
      <w:r w:rsidR="00515E6A">
        <w:rPr>
          <w:rFonts w:ascii="Times New Roman" w:eastAsiaTheme="minorEastAsia" w:hAnsi="Times New Roman" w:cs="Times New Roman"/>
          <w:sz w:val="24"/>
          <w:szCs w:val="24"/>
          <w:lang w:eastAsia="ru-RU"/>
        </w:rPr>
        <w:t xml:space="preserve"> 1</w:t>
      </w:r>
      <w:r w:rsidR="00C70AAF">
        <w:rPr>
          <w:rFonts w:ascii="Times New Roman" w:eastAsiaTheme="minorEastAsia" w:hAnsi="Times New Roman" w:cs="Times New Roman"/>
          <w:sz w:val="24"/>
          <w:szCs w:val="24"/>
          <w:lang w:eastAsia="ru-RU"/>
        </w:rPr>
        <w:t>7</w:t>
      </w:r>
      <w:r w:rsidR="00515E6A">
        <w:rPr>
          <w:rFonts w:ascii="Times New Roman" w:eastAsiaTheme="minorEastAsia" w:hAnsi="Times New Roman" w:cs="Times New Roman"/>
          <w:sz w:val="24"/>
          <w:szCs w:val="24"/>
          <w:lang w:eastAsia="ru-RU"/>
        </w:rPr>
        <w:t xml:space="preserve">-00 час. </w:t>
      </w:r>
      <w:r w:rsidR="00A86E1C">
        <w:rPr>
          <w:rFonts w:ascii="Times New Roman" w:eastAsiaTheme="minorEastAsia" w:hAnsi="Times New Roman" w:cs="Times New Roman"/>
          <w:sz w:val="24"/>
          <w:szCs w:val="24"/>
          <w:lang w:eastAsia="ru-RU"/>
        </w:rPr>
        <w:t>13</w:t>
      </w:r>
      <w:r w:rsidR="00515E6A">
        <w:rPr>
          <w:rFonts w:ascii="Times New Roman" w:eastAsiaTheme="minorEastAsia" w:hAnsi="Times New Roman" w:cs="Times New Roman"/>
          <w:sz w:val="24"/>
          <w:szCs w:val="24"/>
          <w:lang w:eastAsia="ru-RU"/>
        </w:rPr>
        <w:t xml:space="preserve"> </w:t>
      </w:r>
      <w:r w:rsidR="00A86E1C">
        <w:rPr>
          <w:rFonts w:ascii="Times New Roman" w:eastAsiaTheme="minorEastAsia" w:hAnsi="Times New Roman" w:cs="Times New Roman"/>
          <w:sz w:val="24"/>
          <w:szCs w:val="24"/>
          <w:lang w:eastAsia="ru-RU"/>
        </w:rPr>
        <w:t>марта</w:t>
      </w:r>
      <w:r w:rsidR="00515E6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20</w:t>
      </w:r>
      <w:r w:rsidR="00A86E1C">
        <w:rPr>
          <w:rFonts w:ascii="Times New Roman" w:eastAsiaTheme="minorEastAsia" w:hAnsi="Times New Roman" w:cs="Times New Roman"/>
          <w:sz w:val="24"/>
          <w:szCs w:val="24"/>
          <w:lang w:eastAsia="ru-RU"/>
        </w:rPr>
        <w:t>20</w:t>
      </w:r>
      <w:r w:rsidRPr="000E101C">
        <w:rPr>
          <w:rFonts w:ascii="Times New Roman" w:eastAsiaTheme="minorEastAsia" w:hAnsi="Times New Roman" w:cs="Times New Roman"/>
          <w:sz w:val="24"/>
          <w:szCs w:val="24"/>
          <w:lang w:eastAsia="ru-RU"/>
        </w:rPr>
        <w:t xml:space="preserve">. Заявки на участие в конкурсе подаются по адресу: г. Петропавловск-Камчатский, </w:t>
      </w:r>
      <w:r w:rsidRPr="00D85F6C">
        <w:rPr>
          <w:rFonts w:ascii="Times New Roman" w:eastAsiaTheme="minorEastAsia" w:hAnsi="Times New Roman" w:cs="Times New Roman"/>
          <w:sz w:val="24"/>
          <w:szCs w:val="24"/>
          <w:lang w:eastAsia="ru-RU"/>
        </w:rPr>
        <w:t>ул</w:t>
      </w:r>
      <w:r>
        <w:rPr>
          <w:rFonts w:ascii="Times New Roman" w:eastAsiaTheme="minorEastAsia" w:hAnsi="Times New Roman" w:cs="Times New Roman"/>
          <w:sz w:val="24"/>
          <w:szCs w:val="24"/>
          <w:lang w:eastAsia="ru-RU"/>
        </w:rPr>
        <w:t>. </w:t>
      </w:r>
      <w:r w:rsidR="00F4110B">
        <w:rPr>
          <w:rFonts w:ascii="Times New Roman" w:eastAsiaTheme="minorEastAsia" w:hAnsi="Times New Roman" w:cs="Times New Roman"/>
          <w:sz w:val="24"/>
          <w:szCs w:val="24"/>
          <w:lang w:eastAsia="ru-RU"/>
        </w:rPr>
        <w:t>П</w:t>
      </w:r>
      <w:r w:rsidR="00A86E1C">
        <w:rPr>
          <w:rFonts w:ascii="Times New Roman" w:eastAsiaTheme="minorEastAsia" w:hAnsi="Times New Roman" w:cs="Times New Roman"/>
          <w:sz w:val="24"/>
          <w:szCs w:val="24"/>
          <w:lang w:eastAsia="ru-RU"/>
        </w:rPr>
        <w:t>ограничная</w:t>
      </w:r>
      <w:r>
        <w:rPr>
          <w:rFonts w:ascii="Times New Roman" w:eastAsiaTheme="minorEastAsia" w:hAnsi="Times New Roman" w:cs="Times New Roman"/>
          <w:sz w:val="24"/>
          <w:szCs w:val="24"/>
          <w:lang w:eastAsia="ru-RU"/>
        </w:rPr>
        <w:t xml:space="preserve">, дом № </w:t>
      </w:r>
      <w:r w:rsidR="00A86E1C">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кв.№</w:t>
      </w:r>
      <w:r w:rsidR="00A86E1C">
        <w:rPr>
          <w:rFonts w:ascii="Times New Roman" w:eastAsiaTheme="minorEastAsia" w:hAnsi="Times New Roman" w:cs="Times New Roman"/>
          <w:sz w:val="24"/>
          <w:szCs w:val="24"/>
          <w:lang w:eastAsia="ru-RU"/>
        </w:rPr>
        <w:t xml:space="preserve"> 22</w:t>
      </w:r>
      <w:r>
        <w:rPr>
          <w:rFonts w:ascii="Times New Roman" w:eastAsiaTheme="minorEastAsia" w:hAnsi="Times New Roman" w:cs="Times New Roman"/>
          <w:sz w:val="24"/>
          <w:szCs w:val="24"/>
          <w:lang w:eastAsia="ru-RU"/>
        </w:rPr>
        <w:t xml:space="preserve"> (с 09-00 до 1</w:t>
      </w:r>
      <w:r w:rsidR="00A86E1C">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-00)</w:t>
      </w:r>
      <w:r w:rsidRPr="00D85F6C">
        <w:rPr>
          <w:rFonts w:ascii="Times New Roman" w:eastAsiaTheme="minorEastAsia" w:hAnsi="Times New Roman" w:cs="Times New Roman"/>
          <w:sz w:val="24"/>
          <w:szCs w:val="24"/>
          <w:lang w:eastAsia="ru-RU"/>
        </w:rPr>
        <w:t>.</w:t>
      </w:r>
    </w:p>
    <w:p w14:paraId="50CFCDA5" w14:textId="37095E2A"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произведено в </w:t>
      </w:r>
      <w:r>
        <w:rPr>
          <w:rFonts w:ascii="Times New Roman" w:eastAsiaTheme="minorEastAsia" w:hAnsi="Times New Roman" w:cs="Times New Roman"/>
          <w:sz w:val="24"/>
          <w:szCs w:val="24"/>
          <w:lang w:eastAsia="ru-RU"/>
        </w:rPr>
        <w:t>1</w:t>
      </w:r>
      <w:r w:rsidR="00A86E1C">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 xml:space="preserve"> часов 00 минут </w:t>
      </w:r>
      <w:r w:rsidRPr="00515E6A">
        <w:rPr>
          <w:rFonts w:ascii="Times New Roman" w:eastAsiaTheme="minorEastAsia" w:hAnsi="Times New Roman" w:cs="Times New Roman"/>
          <w:sz w:val="24"/>
          <w:szCs w:val="24"/>
          <w:lang w:eastAsia="ru-RU"/>
        </w:rPr>
        <w:t>"</w:t>
      </w:r>
      <w:r w:rsidR="00A86E1C">
        <w:rPr>
          <w:rFonts w:ascii="Times New Roman" w:eastAsiaTheme="minorEastAsia" w:hAnsi="Times New Roman" w:cs="Times New Roman"/>
          <w:sz w:val="24"/>
          <w:szCs w:val="24"/>
          <w:lang w:eastAsia="ru-RU"/>
        </w:rPr>
        <w:t>13</w:t>
      </w:r>
      <w:r w:rsidRPr="00515E6A">
        <w:rPr>
          <w:rFonts w:ascii="Times New Roman" w:eastAsiaTheme="minorEastAsia" w:hAnsi="Times New Roman" w:cs="Times New Roman"/>
          <w:sz w:val="24"/>
          <w:szCs w:val="24"/>
          <w:lang w:eastAsia="ru-RU"/>
        </w:rPr>
        <w:t xml:space="preserve">" </w:t>
      </w:r>
      <w:r w:rsidR="00A86E1C">
        <w:rPr>
          <w:rFonts w:ascii="Times New Roman" w:eastAsiaTheme="minorEastAsia" w:hAnsi="Times New Roman" w:cs="Times New Roman"/>
          <w:sz w:val="24"/>
          <w:szCs w:val="24"/>
          <w:lang w:eastAsia="ru-RU"/>
        </w:rPr>
        <w:t>марта</w:t>
      </w:r>
      <w:r w:rsidR="00A86E1C" w:rsidRPr="00515E6A">
        <w:rPr>
          <w:rFonts w:ascii="Times New Roman" w:eastAsiaTheme="minorEastAsia" w:hAnsi="Times New Roman" w:cs="Times New Roman"/>
          <w:sz w:val="24"/>
          <w:szCs w:val="24"/>
          <w:lang w:eastAsia="ru-RU"/>
        </w:rPr>
        <w:t xml:space="preserve"> 2020</w:t>
      </w:r>
      <w:r w:rsidRPr="00515E6A">
        <w:rPr>
          <w:rFonts w:ascii="Times New Roman" w:eastAsiaTheme="minorEastAsia" w:hAnsi="Times New Roman" w:cs="Times New Roman"/>
          <w:sz w:val="24"/>
          <w:szCs w:val="24"/>
          <w:lang w:eastAsia="ru-RU"/>
        </w:rPr>
        <w:t xml:space="preserve"> года </w:t>
      </w:r>
      <w:r w:rsidRPr="000E101C">
        <w:rPr>
          <w:rFonts w:ascii="Times New Roman" w:eastAsiaTheme="minorEastAsia" w:hAnsi="Times New Roman" w:cs="Times New Roman"/>
          <w:sz w:val="24"/>
          <w:szCs w:val="24"/>
          <w:lang w:eastAsia="ru-RU"/>
        </w:rPr>
        <w:t xml:space="preserve">по адресу: г. Петропавловск-Камчатский, </w:t>
      </w:r>
      <w:r>
        <w:rPr>
          <w:rFonts w:ascii="Times New Roman" w:eastAsiaTheme="minorEastAsia" w:hAnsi="Times New Roman" w:cs="Times New Roman"/>
          <w:sz w:val="24"/>
          <w:szCs w:val="24"/>
          <w:lang w:eastAsia="ru-RU"/>
        </w:rPr>
        <w:t>ул. </w:t>
      </w:r>
      <w:r w:rsidR="000325DF">
        <w:rPr>
          <w:rFonts w:ascii="Times New Roman" w:eastAsiaTheme="minorEastAsia" w:hAnsi="Times New Roman" w:cs="Times New Roman"/>
          <w:sz w:val="24"/>
          <w:szCs w:val="24"/>
          <w:lang w:eastAsia="ru-RU"/>
        </w:rPr>
        <w:t>П</w:t>
      </w:r>
      <w:r w:rsidR="00A86E1C">
        <w:rPr>
          <w:rFonts w:ascii="Times New Roman" w:eastAsiaTheme="minorEastAsia" w:hAnsi="Times New Roman" w:cs="Times New Roman"/>
          <w:sz w:val="24"/>
          <w:szCs w:val="24"/>
          <w:lang w:eastAsia="ru-RU"/>
        </w:rPr>
        <w:t>ограничная</w:t>
      </w:r>
      <w:r>
        <w:rPr>
          <w:rFonts w:ascii="Times New Roman" w:eastAsiaTheme="minorEastAsia" w:hAnsi="Times New Roman" w:cs="Times New Roman"/>
          <w:sz w:val="24"/>
          <w:szCs w:val="24"/>
          <w:lang w:eastAsia="ru-RU"/>
        </w:rPr>
        <w:t xml:space="preserve">, дом № </w:t>
      </w:r>
      <w:r w:rsidR="00A86E1C">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кв. № </w:t>
      </w:r>
      <w:r w:rsidR="00A86E1C">
        <w:rPr>
          <w:rFonts w:ascii="Times New Roman" w:eastAsiaTheme="minorEastAsia" w:hAnsi="Times New Roman" w:cs="Times New Roman"/>
          <w:sz w:val="24"/>
          <w:szCs w:val="24"/>
          <w:lang w:eastAsia="ru-RU"/>
        </w:rPr>
        <w:t>22</w:t>
      </w:r>
      <w:r w:rsidR="009F530E">
        <w:rPr>
          <w:rFonts w:ascii="Times New Roman" w:eastAsiaTheme="minorEastAsia" w:hAnsi="Times New Roman" w:cs="Times New Roman"/>
          <w:sz w:val="24"/>
          <w:szCs w:val="24"/>
          <w:lang w:eastAsia="ru-RU"/>
        </w:rPr>
        <w:t>.</w:t>
      </w:r>
    </w:p>
    <w:p w14:paraId="4F1108F5" w14:textId="77777777" w:rsidR="00E04072" w:rsidRPr="000E101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14:paraId="5B918CEC" w14:textId="77777777" w:rsidR="00E04072" w:rsidRPr="000E101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mail</w:t>
      </w:r>
    </w:p>
    <w:p w14:paraId="79D8257A"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14:paraId="7422C12A"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xml:space="preserve">. В течение </w:t>
      </w: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14:paraId="74594E3B"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14:paraId="211B35E1" w14:textId="567647EE" w:rsidR="00E04072" w:rsidRPr="00100E69" w:rsidRDefault="00E04072" w:rsidP="00E04072">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0" w:name="sub_2002"/>
      <w:r>
        <w:rPr>
          <w:rFonts w:ascii="Times New Roman" w:eastAsiaTheme="minorEastAsia" w:hAnsi="Times New Roman" w:cs="Times New Roman"/>
          <w:sz w:val="24"/>
          <w:szCs w:val="24"/>
          <w:lang w:eastAsia="ru-RU"/>
        </w:rPr>
        <w:t xml:space="preserve">- </w:t>
      </w:r>
      <w:r w:rsidR="00A86E1C">
        <w:rPr>
          <w:rFonts w:ascii="Times New Roman" w:eastAsiaTheme="minorEastAsia" w:hAnsi="Times New Roman" w:cs="Times New Roman"/>
          <w:sz w:val="24"/>
          <w:szCs w:val="24"/>
          <w:lang w:eastAsia="ru-RU"/>
        </w:rPr>
        <w:t>Удова Жанна Анатольевна</w:t>
      </w:r>
      <w:r w:rsidRPr="00D85F6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2D5F46">
        <w:rPr>
          <w:rFonts w:ascii="Times New Roman" w:eastAsiaTheme="minorEastAsia" w:hAnsi="Times New Roman" w:cs="Times New Roman"/>
          <w:sz w:val="24"/>
          <w:szCs w:val="24"/>
          <w:lang w:eastAsia="ru-RU"/>
        </w:rPr>
        <w:t>председатель</w:t>
      </w:r>
      <w:r>
        <w:rPr>
          <w:rFonts w:ascii="Times New Roman" w:eastAsiaTheme="minorEastAsia" w:hAnsi="Times New Roman" w:cs="Times New Roman"/>
          <w:sz w:val="24"/>
          <w:szCs w:val="24"/>
          <w:lang w:eastAsia="ru-RU"/>
        </w:rPr>
        <w:t xml:space="preserve"> </w:t>
      </w:r>
      <w:r w:rsidR="00A86E1C">
        <w:rPr>
          <w:rFonts w:ascii="Times New Roman" w:eastAsiaTheme="minorEastAsia" w:hAnsi="Times New Roman" w:cs="Times New Roman"/>
          <w:sz w:val="24"/>
          <w:szCs w:val="24"/>
          <w:lang w:eastAsia="ru-RU"/>
        </w:rPr>
        <w:t xml:space="preserve">дома № 6 по ул. Пограничная </w:t>
      </w:r>
      <w:r>
        <w:rPr>
          <w:rFonts w:ascii="Times New Roman" w:hAnsi="Times New Roman" w:cs="Times New Roman"/>
        </w:rPr>
        <w:t xml:space="preserve">тел. </w:t>
      </w:r>
      <w:r w:rsidR="00A86E1C">
        <w:rPr>
          <w:rFonts w:ascii="Times New Roman" w:hAnsi="Times New Roman" w:cs="Times New Roman"/>
        </w:rPr>
        <w:t xml:space="preserve">89098359999 </w:t>
      </w:r>
      <w:r w:rsidR="00A86E1C" w:rsidRPr="00D85F6C">
        <w:rPr>
          <w:rFonts w:ascii="Times New Roman" w:hAnsi="Times New Roman" w:cs="Times New Roman"/>
        </w:rPr>
        <w:t>(</w:t>
      </w:r>
      <w:r w:rsidRPr="00D85F6C">
        <w:rPr>
          <w:rFonts w:ascii="Times New Roman" w:hAnsi="Times New Roman" w:cs="Times New Roman"/>
        </w:rPr>
        <w:t>с 10-00 час до 17-00 час)</w:t>
      </w:r>
      <w:r w:rsidR="00A86E1C">
        <w:rPr>
          <w:rFonts w:ascii="Times New Roman" w:hAnsi="Times New Roman" w:cs="Times New Roman"/>
        </w:rPr>
        <w:t>.</w:t>
      </w:r>
    </w:p>
    <w:p w14:paraId="2BEEC9BD" w14:textId="77777777" w:rsidR="00E04072" w:rsidRPr="004B2FEC" w:rsidRDefault="00E04072" w:rsidP="00E04072">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0"/>
    <w:p w14:paraId="02BE18B4"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1C657FA"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14:paraId="412A0091"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1) деятельность претендента не должна быть приостановлена в порядке, предусмотренном </w:t>
      </w:r>
      <w:hyperlink r:id="rId5"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14:paraId="036496FE"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14:paraId="4501395B"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14:paraId="5B0242E8" w14:textId="77777777"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6"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w:t>
      </w:r>
    </w:p>
    <w:p w14:paraId="00CD98E0" w14:textId="6F9749ED" w:rsidR="00E04072" w:rsidRPr="003C2AC6"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A86E1C">
        <w:rPr>
          <w:rFonts w:ascii="Times New Roman" w:eastAsiaTheme="minorEastAsia" w:hAnsi="Times New Roman" w:cs="Times New Roman"/>
          <w:sz w:val="24"/>
          <w:szCs w:val="24"/>
          <w:lang w:eastAsia="ru-RU"/>
        </w:rPr>
        <w:t>3</w:t>
      </w:r>
      <w:r w:rsidRPr="003C2AC6">
        <w:rPr>
          <w:rFonts w:ascii="Times New Roman" w:eastAsiaTheme="minorEastAsia" w:hAnsi="Times New Roman" w:cs="Times New Roman"/>
          <w:sz w:val="24"/>
          <w:szCs w:val="24"/>
          <w:lang w:eastAsia="ru-RU"/>
        </w:rPr>
        <w:t xml:space="preserve"> (</w:t>
      </w:r>
      <w:r w:rsidR="00A86E1C">
        <w:rPr>
          <w:rFonts w:ascii="Times New Roman" w:eastAsiaTheme="minorEastAsia" w:hAnsi="Times New Roman" w:cs="Times New Roman"/>
          <w:sz w:val="24"/>
          <w:szCs w:val="24"/>
          <w:lang w:eastAsia="ru-RU"/>
        </w:rPr>
        <w:t>трёх</w:t>
      </w:r>
      <w:bookmarkStart w:id="1" w:name="_GoBack"/>
      <w:bookmarkEnd w:id="1"/>
      <w:r w:rsidRPr="003C2AC6">
        <w:rPr>
          <w:rFonts w:ascii="Times New Roman" w:eastAsiaTheme="minorEastAsia" w:hAnsi="Times New Roman" w:cs="Times New Roman"/>
          <w:sz w:val="24"/>
          <w:szCs w:val="24"/>
          <w:lang w:eastAsia="ru-RU"/>
        </w:rPr>
        <w:t>) лет.</w:t>
      </w:r>
    </w:p>
    <w:p w14:paraId="6A6E6DA3" w14:textId="77777777" w:rsidR="00E04072" w:rsidRPr="00F50BD6"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14:paraId="29710320" w14:textId="77777777" w:rsidR="00E04072" w:rsidRPr="004B2FEC" w:rsidRDefault="00E04072" w:rsidP="00E04072">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14:paraId="6F9199B2"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FC22EE9"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14:paraId="178E7431"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14:paraId="4F0C4395"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14:paraId="2489856B" w14:textId="77777777" w:rsidR="00E04072" w:rsidRPr="00EC2DD5"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14:paraId="4AD02EFD" w14:textId="77777777" w:rsidR="00E04072" w:rsidRPr="00127F9B"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14:paraId="2FA786F0"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14:paraId="48F075A9"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14:paraId="4BDEB161"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14:paraId="3947C00A"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14:paraId="109F0565"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копия бухгалтерского баланса за последний отчетный период;</w:t>
      </w:r>
    </w:p>
    <w:p w14:paraId="3F9EAB4A"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7"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8"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Pr>
          <w:rFonts w:ascii="Times New Roman" w:eastAsiaTheme="minorEastAsia" w:hAnsi="Times New Roman" w:cs="Times New Roman"/>
          <w:sz w:val="24"/>
          <w:szCs w:val="24"/>
          <w:lang w:eastAsia="ru-RU"/>
        </w:rPr>
        <w:t>ов капитального строительства").</w:t>
      </w:r>
    </w:p>
    <w:p w14:paraId="451E072E" w14:textId="77777777"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C064CA0" w14:textId="77777777" w:rsidR="00E04072" w:rsidRPr="00EC2DD5"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8B65299" w14:textId="77777777" w:rsidR="00E04072" w:rsidRPr="00083578"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lastRenderedPageBreak/>
        <w:t>Указанные документы являются обязательными для представления.</w:t>
      </w:r>
    </w:p>
    <w:p w14:paraId="558B5B19" w14:textId="77777777"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14:paraId="5E32ABAA" w14:textId="77777777"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14:paraId="58F093F0" w14:textId="77777777"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E04072" w:rsidRPr="00FD2C8C" w14:paraId="20C9419C" w14:textId="77777777" w:rsidTr="00C70AAF">
        <w:tc>
          <w:tcPr>
            <w:tcW w:w="704" w:type="dxa"/>
          </w:tcPr>
          <w:p w14:paraId="20684FB5" w14:textId="77777777" w:rsidR="00E04072" w:rsidRPr="00FD2C8C" w:rsidRDefault="00E04072" w:rsidP="00C70AAF">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14:paraId="5CC68D59" w14:textId="77777777" w:rsidR="00E04072" w:rsidRPr="00FD2C8C" w:rsidRDefault="00E04072" w:rsidP="00C70AAF">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14:paraId="48296AD2" w14:textId="77777777" w:rsidR="00E04072" w:rsidRPr="00FD2C8C" w:rsidRDefault="00E04072" w:rsidP="00C70AAF">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14:paraId="77F3CBCF" w14:textId="77777777" w:rsidR="00E04072" w:rsidRPr="00FD2C8C" w:rsidRDefault="00E04072" w:rsidP="00C70AAF">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14:paraId="5EDEB604" w14:textId="77777777" w:rsidR="00E04072" w:rsidRPr="00FD2C8C" w:rsidRDefault="00E04072" w:rsidP="00C70AAF">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 (договор)</w:t>
            </w:r>
          </w:p>
        </w:tc>
        <w:tc>
          <w:tcPr>
            <w:tcW w:w="2215" w:type="dxa"/>
          </w:tcPr>
          <w:p w14:paraId="20F98DFF" w14:textId="77777777" w:rsidR="00E04072" w:rsidRPr="00FD2C8C" w:rsidRDefault="00E04072" w:rsidP="00C70AAF">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E04072" w14:paraId="25B1ED7D" w14:textId="77777777" w:rsidTr="00C70AAF">
        <w:tc>
          <w:tcPr>
            <w:tcW w:w="704" w:type="dxa"/>
          </w:tcPr>
          <w:p w14:paraId="63E6CC92" w14:textId="77777777" w:rsidR="00E04072" w:rsidRDefault="00E04072" w:rsidP="00C70AAF">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14:paraId="2842E125" w14:textId="77777777" w:rsidR="00E04072" w:rsidRDefault="00E04072" w:rsidP="00C70AAF">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14:paraId="28C415B2" w14:textId="77777777" w:rsidR="00E04072" w:rsidRDefault="00E04072" w:rsidP="00C70AAF">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14:paraId="05810B8F" w14:textId="77777777" w:rsidR="00E04072" w:rsidRDefault="00E04072" w:rsidP="00C70AAF">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14:paraId="42A521C6" w14:textId="77777777" w:rsidR="00E04072" w:rsidRDefault="00E04072" w:rsidP="00C70AAF">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14:paraId="540D84F1" w14:textId="77777777" w:rsidR="00E04072" w:rsidRDefault="00E04072" w:rsidP="00C70AAF">
            <w:pPr>
              <w:widowControl w:val="0"/>
              <w:autoSpaceDE w:val="0"/>
              <w:autoSpaceDN w:val="0"/>
              <w:adjustRightInd w:val="0"/>
              <w:jc w:val="both"/>
              <w:rPr>
                <w:rFonts w:ascii="Times New Roman" w:eastAsiaTheme="minorEastAsia" w:hAnsi="Times New Roman" w:cs="Times New Roman"/>
                <w:sz w:val="24"/>
                <w:szCs w:val="24"/>
                <w:lang w:eastAsia="ru-RU"/>
              </w:rPr>
            </w:pPr>
          </w:p>
        </w:tc>
      </w:tr>
    </w:tbl>
    <w:p w14:paraId="35F0A961"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14:paraId="6C9EC753"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14:paraId="2251BA3C"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14:paraId="346245AC"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917A1F7" w14:textId="77777777" w:rsidR="00E04072" w:rsidRPr="004B2FEC" w:rsidRDefault="00E04072" w:rsidP="00E04072">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14:paraId="5AAD4956"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44E34275" w14:textId="77777777"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14:paraId="5D7950A7"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14:paraId="121801D2"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4</w:t>
      </w:r>
      <w:r w:rsidRPr="004B2FEC">
        <w:rPr>
          <w:rFonts w:ascii="Times New Roman" w:eastAsiaTheme="minorEastAsia" w:hAnsi="Times New Roman" w:cs="Times New Roman"/>
          <w:sz w:val="24"/>
          <w:szCs w:val="24"/>
          <w:lang w:eastAsia="ru-RU"/>
        </w:rPr>
        <w:t>.3.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14:paraId="3E0A7F06"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14:paraId="33B7E9B0"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14:paraId="318CDCFB"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14:paraId="04064D13"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14:paraId="00C774C0"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14:paraId="7ED6889E"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14:paraId="07440F50"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14:paraId="590C1D18"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14:paraId="40C501ED"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60E7C3A0"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4B2FEC">
        <w:rPr>
          <w:rFonts w:ascii="Times New Roman" w:eastAsiaTheme="minorEastAsia" w:hAnsi="Times New Roman" w:cs="Times New Roman"/>
          <w:sz w:val="24"/>
          <w:szCs w:val="24"/>
          <w:lang w:eastAsia="ru-RU"/>
        </w:rPr>
        <w:t>настоящей конкурсной документации.</w:t>
      </w:r>
    </w:p>
    <w:p w14:paraId="3648CBDC"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1C17EA1" w14:textId="77777777" w:rsidR="00E04072" w:rsidRPr="004B2FEC" w:rsidRDefault="00E04072" w:rsidP="00E04072">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14:paraId="1723B9D0"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09C1370"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14:paraId="0EA29658"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14:paraId="0E6E5B9A"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14:paraId="3ABCEE2D"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14:paraId="7D09F5E8"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14:paraId="022BC304"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14:paraId="63E51C22"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14:paraId="67754095"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.4. Под критерием "квалификационные требования к участнику конкурса" в целях </w:t>
      </w:r>
      <w:r w:rsidRPr="004B2FEC">
        <w:rPr>
          <w:rFonts w:ascii="Times New Roman" w:eastAsiaTheme="minorEastAsia" w:hAnsi="Times New Roman" w:cs="Times New Roman"/>
          <w:sz w:val="24"/>
          <w:szCs w:val="24"/>
          <w:lang w:eastAsia="ru-RU"/>
        </w:rPr>
        <w:lastRenderedPageBreak/>
        <w:t>настоящей конкурсной документации понимаются качественные, функциональные и экологические характеристики участника конкурса.</w:t>
      </w:r>
    </w:p>
    <w:p w14:paraId="183B8B1E" w14:textId="77777777"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Pr>
          <w:rFonts w:ascii="Times New Roman" w:eastAsiaTheme="minorEastAsia" w:hAnsi="Times New Roman" w:cs="Times New Roman"/>
          <w:sz w:val="24"/>
          <w:szCs w:val="24"/>
          <w:lang w:eastAsia="ru-RU"/>
        </w:rPr>
        <w:t>:</w:t>
      </w:r>
    </w:p>
    <w:p w14:paraId="3F54C275" w14:textId="77777777" w:rsidR="00E04072"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14:paraId="31B4E410" w14:textId="77777777" w:rsidR="00E04072"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14:paraId="039E0053" w14:textId="77777777" w:rsidR="00E04072"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14:paraId="5F7F20B4" w14:textId="77777777" w:rsidR="00E04072"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14:paraId="2B168E35" w14:textId="77777777" w:rsidR="00E04072"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14:paraId="1B5A418D" w14:textId="77777777" w:rsidR="00E04072" w:rsidRPr="00C41D07" w:rsidRDefault="00E04072" w:rsidP="00E04072">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14:paraId="70917DD6" w14:textId="77777777" w:rsidR="00E04072" w:rsidRPr="00FE7247"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955CC0"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14:paraId="3513FBB5"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14:paraId="5AAC0CF1"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14:paraId="1579709D"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14:paraId="6EE2028F"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14:paraId="6F892BBF" w14:textId="77777777"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14:paraId="7C602BB4"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14:paraId="10799932"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14:paraId="23F6CFEF"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14:paraId="4E93C337" w14:textId="77777777" w:rsidR="00E04072" w:rsidRPr="001D5CAD"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cs="Times New Roman"/>
        </w:rPr>
        <w:t>пунктом 5</w:t>
      </w:r>
      <w:r w:rsidRPr="00F30EFD">
        <w:rPr>
          <w:rFonts w:ascii="Times New Roman" w:hAnsi="Times New Roman" w:cs="Times New Roman"/>
        </w:rPr>
        <w:t>.1.</w:t>
      </w:r>
      <w:r w:rsidRPr="001D5CAD">
        <w:rPr>
          <w:rFonts w:ascii="Times New Roman" w:eastAsiaTheme="minorEastAsia" w:hAnsi="Times New Roman" w:cs="Times New Roman"/>
          <w:sz w:val="24"/>
          <w:szCs w:val="24"/>
          <w:lang w:eastAsia="ru-RU"/>
        </w:rPr>
        <w:t>настоящего раздела.</w:t>
      </w:r>
    </w:p>
    <w:p w14:paraId="15B4E216" w14:textId="77777777"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Pr>
          <w:rFonts w:ascii="Times New Roman" w:eastAsiaTheme="minorEastAsia" w:hAnsi="Times New Roman" w:cs="Times New Roman"/>
          <w:sz w:val="24"/>
          <w:szCs w:val="24"/>
          <w:lang w:eastAsia="ru-RU"/>
        </w:rPr>
        <w:t xml:space="preserve">ая и </w:t>
      </w:r>
      <w:r>
        <w:rPr>
          <w:rFonts w:ascii="Times New Roman" w:eastAsiaTheme="minorEastAsia" w:hAnsi="Times New Roman" w:cs="Times New Roman"/>
          <w:sz w:val="24"/>
          <w:szCs w:val="24"/>
          <w:lang w:eastAsia="ru-RU"/>
        </w:rPr>
        <w:lastRenderedPageBreak/>
        <w:t>зарегистрированная раньше.</w:t>
      </w:r>
    </w:p>
    <w:p w14:paraId="575215F2" w14:textId="77777777"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320C859" w14:textId="77777777" w:rsidR="00E04072" w:rsidRPr="001620B1" w:rsidRDefault="00E04072" w:rsidP="00E040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14:paraId="1BB2B33C" w14:textId="77777777" w:rsidR="00E04072" w:rsidRPr="00C45CA5" w:rsidRDefault="00E04072" w:rsidP="00E0407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E04072" w:rsidRPr="00C45CA5" w14:paraId="7AB8FE8B" w14:textId="77777777" w:rsidTr="00C70AAF">
        <w:tc>
          <w:tcPr>
            <w:tcW w:w="1559" w:type="dxa"/>
            <w:tcBorders>
              <w:top w:val="single" w:sz="4" w:space="0" w:color="auto"/>
              <w:bottom w:val="single" w:sz="4" w:space="0" w:color="auto"/>
              <w:right w:val="single" w:sz="4" w:space="0" w:color="auto"/>
            </w:tcBorders>
          </w:tcPr>
          <w:p w14:paraId="3192C16B"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6612EE5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7F4DD8C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6882BA2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7A2BBB2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E04072" w:rsidRPr="00C45CA5" w14:paraId="58EC9D22" w14:textId="77777777" w:rsidTr="00C70AAF">
        <w:tc>
          <w:tcPr>
            <w:tcW w:w="1559" w:type="dxa"/>
            <w:tcBorders>
              <w:top w:val="single" w:sz="4" w:space="0" w:color="auto"/>
              <w:bottom w:val="single" w:sz="4" w:space="0" w:color="auto"/>
              <w:right w:val="single" w:sz="4" w:space="0" w:color="auto"/>
            </w:tcBorders>
          </w:tcPr>
          <w:p w14:paraId="260A2018" w14:textId="77777777" w:rsidR="00E04072" w:rsidRPr="00C253F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6D7E0D76" w14:textId="77777777" w:rsidR="00E04072" w:rsidRPr="00C253F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17D7526B" w14:textId="77777777" w:rsidR="00E04072" w:rsidRPr="00C253F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3A8191BD" w14:textId="77777777" w:rsidR="00E04072" w:rsidRPr="00C253F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14:paraId="17C0C259" w14:textId="77777777" w:rsidR="00E04072" w:rsidRPr="00C253F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E04072" w:rsidRPr="00C45CA5" w14:paraId="75F4CBAA" w14:textId="77777777" w:rsidTr="00C70AAF">
        <w:tc>
          <w:tcPr>
            <w:tcW w:w="1559" w:type="dxa"/>
            <w:vMerge w:val="restart"/>
            <w:tcBorders>
              <w:top w:val="single" w:sz="4" w:space="0" w:color="auto"/>
              <w:bottom w:val="single" w:sz="4" w:space="0" w:color="auto"/>
              <w:right w:val="single" w:sz="4" w:space="0" w:color="auto"/>
            </w:tcBorders>
          </w:tcPr>
          <w:p w14:paraId="0855022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14:paraId="4040AC7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14:paraId="0C246B2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6C308E6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14:paraId="1DD4560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E04072" w:rsidRPr="00C45CA5" w14:paraId="0715E155" w14:textId="77777777" w:rsidTr="00C70AAF">
        <w:tc>
          <w:tcPr>
            <w:tcW w:w="1559" w:type="dxa"/>
            <w:vMerge/>
            <w:tcBorders>
              <w:top w:val="single" w:sz="4" w:space="0" w:color="auto"/>
              <w:bottom w:val="single" w:sz="4" w:space="0" w:color="auto"/>
              <w:right w:val="single" w:sz="4" w:space="0" w:color="auto"/>
            </w:tcBorders>
          </w:tcPr>
          <w:p w14:paraId="4B362E65"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89EB96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C3C512D"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31032FB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14:paraId="624B8AB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E04072" w:rsidRPr="00C45CA5" w14:paraId="442F11B4" w14:textId="77777777" w:rsidTr="00C70AAF">
        <w:tc>
          <w:tcPr>
            <w:tcW w:w="1559" w:type="dxa"/>
            <w:vMerge/>
            <w:tcBorders>
              <w:top w:val="single" w:sz="4" w:space="0" w:color="auto"/>
              <w:bottom w:val="single" w:sz="4" w:space="0" w:color="auto"/>
              <w:right w:val="single" w:sz="4" w:space="0" w:color="auto"/>
            </w:tcBorders>
          </w:tcPr>
          <w:p w14:paraId="6D723299"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10C04AD"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51C4CAB"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39B6249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14:paraId="1BA5D6D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E04072" w:rsidRPr="00C45CA5" w14:paraId="575F2EC9" w14:textId="77777777" w:rsidTr="00C70AAF">
        <w:tc>
          <w:tcPr>
            <w:tcW w:w="1559" w:type="dxa"/>
            <w:vMerge/>
            <w:tcBorders>
              <w:top w:val="single" w:sz="4" w:space="0" w:color="auto"/>
              <w:bottom w:val="single" w:sz="4" w:space="0" w:color="auto"/>
              <w:right w:val="single" w:sz="4" w:space="0" w:color="auto"/>
            </w:tcBorders>
          </w:tcPr>
          <w:p w14:paraId="5CC6F0F1"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716437D"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C27E88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720F6B6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14:paraId="54979C97"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E04072" w:rsidRPr="00C45CA5" w14:paraId="6615E783" w14:textId="77777777" w:rsidTr="00C70AAF">
        <w:tc>
          <w:tcPr>
            <w:tcW w:w="1559" w:type="dxa"/>
            <w:vMerge/>
            <w:tcBorders>
              <w:top w:val="single" w:sz="4" w:space="0" w:color="auto"/>
              <w:bottom w:val="single" w:sz="4" w:space="0" w:color="auto"/>
              <w:right w:val="single" w:sz="4" w:space="0" w:color="auto"/>
            </w:tcBorders>
          </w:tcPr>
          <w:p w14:paraId="7992BE5E"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0D9E04D4"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22BE30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68B23FBD"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14:paraId="1944239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E04072" w:rsidRPr="00C45CA5" w14:paraId="4D2C23CF" w14:textId="77777777" w:rsidTr="00C70AAF">
        <w:tc>
          <w:tcPr>
            <w:tcW w:w="1559" w:type="dxa"/>
            <w:vMerge/>
            <w:tcBorders>
              <w:top w:val="single" w:sz="4" w:space="0" w:color="auto"/>
              <w:bottom w:val="single" w:sz="4" w:space="0" w:color="auto"/>
              <w:right w:val="single" w:sz="4" w:space="0" w:color="auto"/>
            </w:tcBorders>
          </w:tcPr>
          <w:p w14:paraId="715F8B5E"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9727BDF"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8071B6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03B37FA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14:paraId="18353B2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14:paraId="1FDD76F0" w14:textId="77777777" w:rsidTr="00C70AAF">
        <w:tc>
          <w:tcPr>
            <w:tcW w:w="1559" w:type="dxa"/>
            <w:vMerge/>
            <w:tcBorders>
              <w:top w:val="single" w:sz="4" w:space="0" w:color="auto"/>
              <w:bottom w:val="single" w:sz="4" w:space="0" w:color="auto"/>
              <w:right w:val="single" w:sz="4" w:space="0" w:color="auto"/>
            </w:tcBorders>
          </w:tcPr>
          <w:p w14:paraId="31669CB5"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896A3CB"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6168CF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3A2BDBD8"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14:paraId="3F9DB2B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E04072" w:rsidRPr="00C45CA5" w14:paraId="6F0C2608" w14:textId="77777777" w:rsidTr="00C70AAF">
        <w:tc>
          <w:tcPr>
            <w:tcW w:w="1559" w:type="dxa"/>
            <w:vMerge/>
            <w:tcBorders>
              <w:top w:val="single" w:sz="4" w:space="0" w:color="auto"/>
              <w:bottom w:val="single" w:sz="4" w:space="0" w:color="auto"/>
              <w:right w:val="single" w:sz="4" w:space="0" w:color="auto"/>
            </w:tcBorders>
          </w:tcPr>
          <w:p w14:paraId="0E289CF9"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71AB062"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5ED74B8"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61A39DD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14:paraId="5CEC447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E04072" w:rsidRPr="00C45CA5" w14:paraId="15B446C6" w14:textId="77777777" w:rsidTr="00C70AAF">
        <w:tc>
          <w:tcPr>
            <w:tcW w:w="1559" w:type="dxa"/>
            <w:vMerge/>
            <w:tcBorders>
              <w:top w:val="single" w:sz="4" w:space="0" w:color="auto"/>
              <w:bottom w:val="single" w:sz="4" w:space="0" w:color="auto"/>
              <w:right w:val="single" w:sz="4" w:space="0" w:color="auto"/>
            </w:tcBorders>
          </w:tcPr>
          <w:p w14:paraId="401BEAB5"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0A07E784"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C496A8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5789748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14:paraId="4F47EF4D"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E04072" w:rsidRPr="00C45CA5" w14:paraId="59494375" w14:textId="77777777" w:rsidTr="00C70AAF">
        <w:tc>
          <w:tcPr>
            <w:tcW w:w="1559" w:type="dxa"/>
            <w:vMerge/>
            <w:tcBorders>
              <w:top w:val="single" w:sz="4" w:space="0" w:color="auto"/>
              <w:bottom w:val="single" w:sz="4" w:space="0" w:color="auto"/>
              <w:right w:val="single" w:sz="4" w:space="0" w:color="auto"/>
            </w:tcBorders>
          </w:tcPr>
          <w:p w14:paraId="400BDFB0"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29140E6"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97388D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2055F01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14:paraId="1BE91EA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E04072" w:rsidRPr="00307324" w14:paraId="2A163CCC" w14:textId="77777777" w:rsidTr="00C70AAF">
        <w:tc>
          <w:tcPr>
            <w:tcW w:w="1559" w:type="dxa"/>
            <w:tcBorders>
              <w:top w:val="single" w:sz="4" w:space="0" w:color="auto"/>
              <w:bottom w:val="single" w:sz="4" w:space="0" w:color="auto"/>
              <w:right w:val="single" w:sz="4" w:space="0" w:color="auto"/>
            </w:tcBorders>
          </w:tcPr>
          <w:p w14:paraId="6AADBD16" w14:textId="77777777" w:rsidR="00E04072" w:rsidRPr="00307324"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263BF02D" w14:textId="77777777" w:rsidR="00E04072" w:rsidRPr="00307324"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479B980" w14:textId="77777777" w:rsidR="00E04072" w:rsidRPr="0030732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2CCE4475" w14:textId="77777777" w:rsidR="00E04072" w:rsidRPr="0030732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14:paraId="002517FF" w14:textId="77777777" w:rsidR="00E04072" w:rsidRPr="0030732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E04072" w:rsidRPr="00C45CA5" w14:paraId="7EDA8DC7" w14:textId="77777777" w:rsidTr="00C70AAF">
        <w:tc>
          <w:tcPr>
            <w:tcW w:w="1559" w:type="dxa"/>
            <w:tcBorders>
              <w:top w:val="single" w:sz="4" w:space="0" w:color="auto"/>
              <w:bottom w:val="single" w:sz="4" w:space="0" w:color="auto"/>
              <w:right w:val="single" w:sz="4" w:space="0" w:color="auto"/>
            </w:tcBorders>
          </w:tcPr>
          <w:p w14:paraId="32272991"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23725E2B"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75935DD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31836F6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1A56612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E04072" w:rsidRPr="00C45CA5" w14:paraId="34BD3DFA" w14:textId="77777777" w:rsidTr="00C70AAF">
        <w:tc>
          <w:tcPr>
            <w:tcW w:w="1559" w:type="dxa"/>
            <w:tcBorders>
              <w:top w:val="single" w:sz="4" w:space="0" w:color="auto"/>
              <w:bottom w:val="single" w:sz="4" w:space="0" w:color="auto"/>
              <w:right w:val="single" w:sz="4" w:space="0" w:color="auto"/>
            </w:tcBorders>
          </w:tcPr>
          <w:p w14:paraId="217DFF5C"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79BA2DD5"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767D342B"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3C475620"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14:paraId="17BFD0E2"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E04072" w:rsidRPr="00C45CA5" w14:paraId="17300A51" w14:textId="77777777" w:rsidTr="00C70AAF">
        <w:tc>
          <w:tcPr>
            <w:tcW w:w="1559" w:type="dxa"/>
            <w:vMerge w:val="restart"/>
            <w:tcBorders>
              <w:top w:val="single" w:sz="4" w:space="0" w:color="auto"/>
              <w:bottom w:val="single" w:sz="4" w:space="0" w:color="auto"/>
              <w:right w:val="single" w:sz="4" w:space="0" w:color="auto"/>
            </w:tcBorders>
          </w:tcPr>
          <w:p w14:paraId="5AFF6B6C" w14:textId="77777777" w:rsidR="00E04072" w:rsidRPr="00C45CA5"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14:paraId="13C8F2A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tcPr>
          <w:p w14:paraId="1F114057"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73DE1D5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14:paraId="2B19C890"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E04072" w:rsidRPr="00C45CA5" w14:paraId="20F949A7" w14:textId="77777777" w:rsidTr="00C70AAF">
        <w:tc>
          <w:tcPr>
            <w:tcW w:w="1559" w:type="dxa"/>
            <w:vMerge/>
            <w:tcBorders>
              <w:top w:val="single" w:sz="4" w:space="0" w:color="auto"/>
              <w:bottom w:val="single" w:sz="4" w:space="0" w:color="auto"/>
              <w:right w:val="single" w:sz="4" w:space="0" w:color="auto"/>
            </w:tcBorders>
          </w:tcPr>
          <w:p w14:paraId="29087C46"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59461C5"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877A25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509B293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14:paraId="6B89CFE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E04072" w:rsidRPr="00C45CA5" w14:paraId="2B5C39D0" w14:textId="77777777" w:rsidTr="00C70AAF">
        <w:tc>
          <w:tcPr>
            <w:tcW w:w="1559" w:type="dxa"/>
            <w:vMerge/>
            <w:tcBorders>
              <w:top w:val="single" w:sz="4" w:space="0" w:color="auto"/>
              <w:bottom w:val="single" w:sz="4" w:space="0" w:color="auto"/>
              <w:right w:val="single" w:sz="4" w:space="0" w:color="auto"/>
            </w:tcBorders>
          </w:tcPr>
          <w:p w14:paraId="168B4DD5"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935A6C3"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A4B847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5E26C72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14:paraId="10B2831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E04072" w:rsidRPr="00C45CA5" w14:paraId="3B156A8D" w14:textId="77777777" w:rsidTr="00C70AAF">
        <w:tc>
          <w:tcPr>
            <w:tcW w:w="1559" w:type="dxa"/>
            <w:vMerge/>
            <w:tcBorders>
              <w:top w:val="single" w:sz="4" w:space="0" w:color="auto"/>
              <w:bottom w:val="single" w:sz="4" w:space="0" w:color="auto"/>
              <w:right w:val="single" w:sz="4" w:space="0" w:color="auto"/>
            </w:tcBorders>
          </w:tcPr>
          <w:p w14:paraId="0C22B15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9FA02BD"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747E5F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1C4E6F1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14:paraId="08082238"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E04072" w:rsidRPr="00C45CA5" w14:paraId="34A2F6C6" w14:textId="77777777" w:rsidTr="00C70AAF">
        <w:tc>
          <w:tcPr>
            <w:tcW w:w="1559" w:type="dxa"/>
            <w:vMerge/>
            <w:tcBorders>
              <w:top w:val="single" w:sz="4" w:space="0" w:color="auto"/>
              <w:bottom w:val="single" w:sz="4" w:space="0" w:color="auto"/>
              <w:right w:val="single" w:sz="4" w:space="0" w:color="auto"/>
            </w:tcBorders>
          </w:tcPr>
          <w:p w14:paraId="3FA58381"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BB2D55D"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6B0210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4DF01E5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14:paraId="0FC9327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E04072" w:rsidRPr="00C45CA5" w14:paraId="1F4AF23F" w14:textId="77777777" w:rsidTr="00C70AAF">
        <w:tc>
          <w:tcPr>
            <w:tcW w:w="1559" w:type="dxa"/>
            <w:vMerge/>
            <w:tcBorders>
              <w:top w:val="single" w:sz="4" w:space="0" w:color="auto"/>
              <w:bottom w:val="single" w:sz="4" w:space="0" w:color="auto"/>
              <w:right w:val="single" w:sz="4" w:space="0" w:color="auto"/>
            </w:tcBorders>
          </w:tcPr>
          <w:p w14:paraId="6AE1CC1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35F771A"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0691E40"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4BBA5631"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14:paraId="4689609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E04072" w:rsidRPr="00C45CA5" w14:paraId="335E0C30" w14:textId="77777777" w:rsidTr="00C70AAF">
        <w:tc>
          <w:tcPr>
            <w:tcW w:w="1559" w:type="dxa"/>
            <w:vMerge/>
            <w:tcBorders>
              <w:top w:val="single" w:sz="4" w:space="0" w:color="auto"/>
              <w:bottom w:val="single" w:sz="4" w:space="0" w:color="auto"/>
              <w:right w:val="single" w:sz="4" w:space="0" w:color="auto"/>
            </w:tcBorders>
          </w:tcPr>
          <w:p w14:paraId="193C249E"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355910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4AA566B"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45C237A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14:paraId="46DD504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E04072" w:rsidRPr="00C45CA5" w14:paraId="6C1B41F1" w14:textId="77777777" w:rsidTr="00C70AAF">
        <w:tc>
          <w:tcPr>
            <w:tcW w:w="1559" w:type="dxa"/>
            <w:vMerge/>
            <w:tcBorders>
              <w:top w:val="single" w:sz="4" w:space="0" w:color="auto"/>
              <w:bottom w:val="single" w:sz="4" w:space="0" w:color="auto"/>
              <w:right w:val="single" w:sz="4" w:space="0" w:color="auto"/>
            </w:tcBorders>
          </w:tcPr>
          <w:p w14:paraId="3A065718"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047FC6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4AAB63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241E0C31"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14:paraId="2FC678F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E04072" w:rsidRPr="00C45CA5" w14:paraId="3DF620A8" w14:textId="77777777" w:rsidTr="00C70AAF">
        <w:tc>
          <w:tcPr>
            <w:tcW w:w="1559" w:type="dxa"/>
            <w:vMerge/>
            <w:tcBorders>
              <w:top w:val="single" w:sz="4" w:space="0" w:color="auto"/>
              <w:bottom w:val="single" w:sz="4" w:space="0" w:color="auto"/>
              <w:right w:val="single" w:sz="4" w:space="0" w:color="auto"/>
            </w:tcBorders>
          </w:tcPr>
          <w:p w14:paraId="6CBDACD0"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39BA7EA"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5859BB1"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31B2AD6B"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14:paraId="2EB3ACB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E04072" w:rsidRPr="00C45CA5" w14:paraId="025CA4B8" w14:textId="77777777" w:rsidTr="00C70AAF">
        <w:tc>
          <w:tcPr>
            <w:tcW w:w="1559" w:type="dxa"/>
            <w:vMerge/>
            <w:tcBorders>
              <w:top w:val="single" w:sz="4" w:space="0" w:color="auto"/>
              <w:bottom w:val="single" w:sz="4" w:space="0" w:color="auto"/>
              <w:right w:val="single" w:sz="4" w:space="0" w:color="auto"/>
            </w:tcBorders>
          </w:tcPr>
          <w:p w14:paraId="264F92A4"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5B96D9A"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5AE867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536A1F3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14:paraId="293C1E21"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E04072" w:rsidRPr="00307324" w14:paraId="5BD5792B" w14:textId="77777777" w:rsidTr="00C70AAF">
        <w:tc>
          <w:tcPr>
            <w:tcW w:w="1559" w:type="dxa"/>
            <w:tcBorders>
              <w:top w:val="single" w:sz="4" w:space="0" w:color="auto"/>
              <w:bottom w:val="single" w:sz="4" w:space="0" w:color="auto"/>
              <w:right w:val="single" w:sz="4" w:space="0" w:color="auto"/>
            </w:tcBorders>
          </w:tcPr>
          <w:p w14:paraId="3727DA52" w14:textId="77777777" w:rsidR="00E04072" w:rsidRPr="00307324"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EEF4D77" w14:textId="77777777" w:rsidR="00E04072" w:rsidRPr="00307324"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D7B9843" w14:textId="77777777" w:rsidR="00E04072" w:rsidRPr="0030732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598D077F" w14:textId="77777777" w:rsidR="00E04072" w:rsidRPr="0030732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14:paraId="12658614" w14:textId="77777777" w:rsidR="00E04072" w:rsidRPr="0030732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E04072" w:rsidRPr="00C45CA5" w14:paraId="69668D27" w14:textId="77777777" w:rsidTr="00C70AAF">
        <w:tc>
          <w:tcPr>
            <w:tcW w:w="1559" w:type="dxa"/>
            <w:tcBorders>
              <w:top w:val="single" w:sz="4" w:space="0" w:color="auto"/>
              <w:bottom w:val="single" w:sz="4" w:space="0" w:color="auto"/>
              <w:right w:val="single" w:sz="4" w:space="0" w:color="auto"/>
            </w:tcBorders>
          </w:tcPr>
          <w:p w14:paraId="2796408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4A36A06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2CB4B16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2B06FE1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464F4067"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E04072" w:rsidRPr="009A4DE4" w14:paraId="2DDD17B9" w14:textId="77777777" w:rsidTr="00C70AAF">
        <w:tc>
          <w:tcPr>
            <w:tcW w:w="1559" w:type="dxa"/>
            <w:tcBorders>
              <w:top w:val="single" w:sz="4" w:space="0" w:color="auto"/>
              <w:bottom w:val="single" w:sz="4" w:space="0" w:color="auto"/>
              <w:right w:val="single" w:sz="4" w:space="0" w:color="auto"/>
            </w:tcBorders>
          </w:tcPr>
          <w:p w14:paraId="1E41F3ED"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63378E02"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54FC46E"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402FAAC5"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14:paraId="7FB7163D"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E04072" w:rsidRPr="00C45CA5" w14:paraId="4B8BA04D" w14:textId="77777777" w:rsidTr="00C70AAF">
        <w:tc>
          <w:tcPr>
            <w:tcW w:w="1559" w:type="dxa"/>
            <w:vMerge w:val="restart"/>
            <w:tcBorders>
              <w:top w:val="single" w:sz="4" w:space="0" w:color="auto"/>
              <w:bottom w:val="single" w:sz="4" w:space="0" w:color="auto"/>
              <w:right w:val="single" w:sz="4" w:space="0" w:color="auto"/>
            </w:tcBorders>
          </w:tcPr>
          <w:p w14:paraId="15E3EDE6" w14:textId="77777777" w:rsidR="00E04072" w:rsidRPr="00C45CA5"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14:paraId="642A544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14:paraId="46F07C8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12E5A16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14:paraId="0E6ECBC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C45CA5">
              <w:rPr>
                <w:rFonts w:ascii="Times New Roman" w:eastAsiaTheme="minorEastAsia" w:hAnsi="Times New Roman" w:cs="Times New Roman"/>
                <w:sz w:val="24"/>
                <w:szCs w:val="24"/>
                <w:lang w:eastAsia="ru-RU"/>
              </w:rPr>
              <w:t>5</w:t>
            </w:r>
          </w:p>
        </w:tc>
      </w:tr>
      <w:tr w:rsidR="00E04072" w:rsidRPr="00C45CA5" w14:paraId="67D33C73" w14:textId="77777777" w:rsidTr="00C70AAF">
        <w:tc>
          <w:tcPr>
            <w:tcW w:w="1559" w:type="dxa"/>
            <w:vMerge/>
            <w:tcBorders>
              <w:top w:val="single" w:sz="4" w:space="0" w:color="auto"/>
              <w:bottom w:val="single" w:sz="4" w:space="0" w:color="auto"/>
              <w:right w:val="single" w:sz="4" w:space="0" w:color="auto"/>
            </w:tcBorders>
          </w:tcPr>
          <w:p w14:paraId="4691871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7F90E8B"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8AFCE61"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5B8D179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14:paraId="4ECE9FB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Pr="00C45CA5">
              <w:rPr>
                <w:rFonts w:ascii="Times New Roman" w:eastAsiaTheme="minorEastAsia" w:hAnsi="Times New Roman" w:cs="Times New Roman"/>
                <w:sz w:val="24"/>
                <w:szCs w:val="24"/>
                <w:lang w:eastAsia="ru-RU"/>
              </w:rPr>
              <w:t>,5</w:t>
            </w:r>
          </w:p>
        </w:tc>
      </w:tr>
      <w:tr w:rsidR="00E04072" w:rsidRPr="00C45CA5" w14:paraId="63C34A5F" w14:textId="77777777" w:rsidTr="00C70AAF">
        <w:tc>
          <w:tcPr>
            <w:tcW w:w="1559" w:type="dxa"/>
            <w:vMerge/>
            <w:tcBorders>
              <w:top w:val="single" w:sz="4" w:space="0" w:color="auto"/>
              <w:bottom w:val="single" w:sz="4" w:space="0" w:color="auto"/>
              <w:right w:val="single" w:sz="4" w:space="0" w:color="auto"/>
            </w:tcBorders>
          </w:tcPr>
          <w:p w14:paraId="2DC2EE5B"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A3EE616"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A0DA957"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0926562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14:paraId="1EC4176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8</w:t>
            </w:r>
          </w:p>
        </w:tc>
      </w:tr>
      <w:tr w:rsidR="00E04072" w:rsidRPr="00C45CA5" w14:paraId="6448C91F" w14:textId="77777777" w:rsidTr="00C70AAF">
        <w:tc>
          <w:tcPr>
            <w:tcW w:w="1559" w:type="dxa"/>
            <w:vMerge/>
            <w:tcBorders>
              <w:top w:val="single" w:sz="4" w:space="0" w:color="auto"/>
              <w:bottom w:val="single" w:sz="4" w:space="0" w:color="auto"/>
              <w:right w:val="single" w:sz="4" w:space="0" w:color="auto"/>
            </w:tcBorders>
          </w:tcPr>
          <w:p w14:paraId="56090AEF"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3F5464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396926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227C17A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14:paraId="0DA3E9B0"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Pr="00C45CA5">
              <w:rPr>
                <w:rFonts w:ascii="Times New Roman" w:eastAsiaTheme="minorEastAsia" w:hAnsi="Times New Roman" w:cs="Times New Roman"/>
                <w:sz w:val="24"/>
                <w:szCs w:val="24"/>
                <w:lang w:eastAsia="ru-RU"/>
              </w:rPr>
              <w:t>,5</w:t>
            </w:r>
          </w:p>
        </w:tc>
      </w:tr>
      <w:tr w:rsidR="00E04072" w:rsidRPr="00C45CA5" w14:paraId="7931D6CD" w14:textId="77777777" w:rsidTr="00C70AAF">
        <w:tc>
          <w:tcPr>
            <w:tcW w:w="1559" w:type="dxa"/>
            <w:vMerge/>
            <w:tcBorders>
              <w:top w:val="single" w:sz="4" w:space="0" w:color="auto"/>
              <w:bottom w:val="single" w:sz="4" w:space="0" w:color="auto"/>
              <w:right w:val="single" w:sz="4" w:space="0" w:color="auto"/>
            </w:tcBorders>
          </w:tcPr>
          <w:p w14:paraId="57588F5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B7FD7B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28382E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3A411E9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14:paraId="6F3FAF37"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E04072" w:rsidRPr="00C45CA5" w14:paraId="43934E9A" w14:textId="77777777" w:rsidTr="00C70AAF">
        <w:tc>
          <w:tcPr>
            <w:tcW w:w="1559" w:type="dxa"/>
            <w:vMerge/>
            <w:tcBorders>
              <w:top w:val="single" w:sz="4" w:space="0" w:color="auto"/>
              <w:bottom w:val="single" w:sz="4" w:space="0" w:color="auto"/>
              <w:right w:val="single" w:sz="4" w:space="0" w:color="auto"/>
            </w:tcBorders>
          </w:tcPr>
          <w:p w14:paraId="080A6033"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1194365"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13B3C61"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2888220B"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14:paraId="098EBA7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E04072" w:rsidRPr="00C45CA5" w14:paraId="0E390F2F" w14:textId="77777777" w:rsidTr="00C70AAF">
        <w:tc>
          <w:tcPr>
            <w:tcW w:w="1559" w:type="dxa"/>
            <w:vMerge/>
            <w:tcBorders>
              <w:top w:val="single" w:sz="4" w:space="0" w:color="auto"/>
              <w:bottom w:val="single" w:sz="4" w:space="0" w:color="auto"/>
              <w:right w:val="single" w:sz="4" w:space="0" w:color="auto"/>
            </w:tcBorders>
          </w:tcPr>
          <w:p w14:paraId="053B43B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DA167D2"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418C0CD"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04A9465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14:paraId="6CFBAD6D"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4</w:t>
            </w:r>
          </w:p>
        </w:tc>
      </w:tr>
      <w:tr w:rsidR="00E04072" w:rsidRPr="00C45CA5" w14:paraId="16276BBC" w14:textId="77777777" w:rsidTr="00C70AAF">
        <w:tc>
          <w:tcPr>
            <w:tcW w:w="1559" w:type="dxa"/>
            <w:vMerge/>
            <w:tcBorders>
              <w:top w:val="single" w:sz="4" w:space="0" w:color="auto"/>
              <w:bottom w:val="single" w:sz="4" w:space="0" w:color="auto"/>
              <w:right w:val="single" w:sz="4" w:space="0" w:color="auto"/>
            </w:tcBorders>
          </w:tcPr>
          <w:p w14:paraId="3E0836C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C2AF6D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74C81ED"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4D21498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14:paraId="110F61CB"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Pr="00C45CA5">
              <w:rPr>
                <w:rFonts w:ascii="Times New Roman" w:eastAsiaTheme="minorEastAsia" w:hAnsi="Times New Roman" w:cs="Times New Roman"/>
                <w:sz w:val="24"/>
                <w:szCs w:val="24"/>
                <w:lang w:eastAsia="ru-RU"/>
              </w:rPr>
              <w:t>,5</w:t>
            </w:r>
          </w:p>
        </w:tc>
      </w:tr>
      <w:tr w:rsidR="00E04072" w:rsidRPr="00C45CA5" w14:paraId="1413030F" w14:textId="77777777" w:rsidTr="00C70AAF">
        <w:tc>
          <w:tcPr>
            <w:tcW w:w="1559" w:type="dxa"/>
            <w:vMerge/>
            <w:tcBorders>
              <w:top w:val="single" w:sz="4" w:space="0" w:color="auto"/>
              <w:bottom w:val="single" w:sz="4" w:space="0" w:color="auto"/>
              <w:right w:val="single" w:sz="4" w:space="0" w:color="auto"/>
            </w:tcBorders>
          </w:tcPr>
          <w:p w14:paraId="015CCD9D"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048A9FE"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EAE6AB0"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643FB91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14:paraId="7BAC179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E04072" w:rsidRPr="00C45CA5" w14:paraId="7D14B6C2" w14:textId="77777777" w:rsidTr="00C70AAF">
        <w:tc>
          <w:tcPr>
            <w:tcW w:w="1559" w:type="dxa"/>
            <w:vMerge/>
            <w:tcBorders>
              <w:top w:val="single" w:sz="4" w:space="0" w:color="auto"/>
              <w:bottom w:val="single" w:sz="4" w:space="0" w:color="auto"/>
              <w:right w:val="single" w:sz="4" w:space="0" w:color="auto"/>
            </w:tcBorders>
          </w:tcPr>
          <w:p w14:paraId="38691743"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2AE43C0"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269F17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1562595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14:paraId="790983DD"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C45CA5">
              <w:rPr>
                <w:rFonts w:ascii="Times New Roman" w:eastAsiaTheme="minorEastAsia" w:hAnsi="Times New Roman" w:cs="Times New Roman"/>
                <w:sz w:val="24"/>
                <w:szCs w:val="24"/>
                <w:lang w:eastAsia="ru-RU"/>
              </w:rPr>
              <w:t>,5</w:t>
            </w:r>
          </w:p>
        </w:tc>
      </w:tr>
      <w:tr w:rsidR="00E04072" w:rsidRPr="00307324" w14:paraId="50FA2798" w14:textId="77777777" w:rsidTr="00C70AAF">
        <w:tc>
          <w:tcPr>
            <w:tcW w:w="1559" w:type="dxa"/>
            <w:tcBorders>
              <w:top w:val="single" w:sz="4" w:space="0" w:color="auto"/>
              <w:bottom w:val="single" w:sz="4" w:space="0" w:color="auto"/>
              <w:right w:val="single" w:sz="4" w:space="0" w:color="auto"/>
            </w:tcBorders>
          </w:tcPr>
          <w:p w14:paraId="1EB42BE3" w14:textId="77777777" w:rsidR="00E04072" w:rsidRPr="00307324"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1045D3D" w14:textId="77777777" w:rsidR="00E04072" w:rsidRPr="00307324"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F79A25D" w14:textId="77777777" w:rsidR="00E04072" w:rsidRPr="0030732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18567BEB" w14:textId="77777777" w:rsidR="00E04072" w:rsidRPr="0030732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14:paraId="48DC92D7" w14:textId="77777777" w:rsidR="00E04072" w:rsidRPr="0030732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14:paraId="27CDE084" w14:textId="77777777" w:rsidR="00E04072" w:rsidRDefault="00E04072" w:rsidP="00E04072">
      <w:pPr>
        <w:rPr>
          <w:rFonts w:ascii="Times New Roman" w:eastAsiaTheme="minorEastAsia" w:hAnsi="Times New Roman" w:cs="Times New Roman"/>
          <w:sz w:val="24"/>
          <w:szCs w:val="24"/>
          <w:lang w:eastAsia="ru-RU"/>
        </w:rPr>
      </w:pPr>
    </w:p>
    <w:p w14:paraId="202AE9D1" w14:textId="77777777" w:rsidR="00E04072" w:rsidRPr="00C45CA5" w:rsidRDefault="00E04072" w:rsidP="00E04072">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E04072" w:rsidRPr="00C45CA5" w14:paraId="46333AB5" w14:textId="77777777" w:rsidTr="00C70AAF">
        <w:trPr>
          <w:jc w:val="center"/>
        </w:trPr>
        <w:tc>
          <w:tcPr>
            <w:tcW w:w="1417" w:type="dxa"/>
            <w:tcBorders>
              <w:top w:val="single" w:sz="4" w:space="0" w:color="auto"/>
              <w:bottom w:val="single" w:sz="4" w:space="0" w:color="auto"/>
              <w:right w:val="single" w:sz="4" w:space="0" w:color="auto"/>
            </w:tcBorders>
          </w:tcPr>
          <w:p w14:paraId="2958C3C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14:paraId="4D5C773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14:paraId="6F579BAD"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14:paraId="0EFC3C5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14:paraId="7DA40FF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14:paraId="1A04D38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E04072" w:rsidRPr="00C45CA5" w14:paraId="3898CD84" w14:textId="77777777" w:rsidTr="00C70AAF">
        <w:trPr>
          <w:jc w:val="center"/>
        </w:trPr>
        <w:tc>
          <w:tcPr>
            <w:tcW w:w="1417" w:type="dxa"/>
            <w:tcBorders>
              <w:top w:val="single" w:sz="4" w:space="0" w:color="auto"/>
              <w:bottom w:val="single" w:sz="4" w:space="0" w:color="auto"/>
              <w:right w:val="single" w:sz="4" w:space="0" w:color="auto"/>
            </w:tcBorders>
          </w:tcPr>
          <w:p w14:paraId="365FFDBB"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14:paraId="1B95CFD2"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14:paraId="5D525972"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14:paraId="3B3E400F"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5E2C4A87"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14:paraId="6433F708" w14:textId="77777777" w:rsidR="00E04072" w:rsidRPr="009A4DE4"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E04072" w:rsidRPr="00C45CA5" w14:paraId="502587FE" w14:textId="77777777" w:rsidTr="00C70AAF">
        <w:trPr>
          <w:trHeight w:val="1142"/>
          <w:jc w:val="center"/>
        </w:trPr>
        <w:tc>
          <w:tcPr>
            <w:tcW w:w="1417" w:type="dxa"/>
            <w:vMerge w:val="restart"/>
            <w:tcBorders>
              <w:top w:val="single" w:sz="4" w:space="0" w:color="auto"/>
              <w:right w:val="single" w:sz="4" w:space="0" w:color="auto"/>
            </w:tcBorders>
          </w:tcPr>
          <w:p w14:paraId="59111219"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F03E6B"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9779F1"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2E021F"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F14247E"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2C8EFAF"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9FD46F"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A56137"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8F7257"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4225B03"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0A28AE"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14:paraId="61C76397"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9448387" w14:textId="77777777" w:rsidR="00E0407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76AC8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701" w:type="dxa"/>
            <w:vMerge w:val="restart"/>
            <w:tcBorders>
              <w:top w:val="single" w:sz="4" w:space="0" w:color="auto"/>
              <w:right w:val="single" w:sz="4" w:space="0" w:color="auto"/>
            </w:tcBorders>
          </w:tcPr>
          <w:p w14:paraId="27C6AD9C" w14:textId="77777777" w:rsidR="00E04072" w:rsidRPr="00F14416" w:rsidRDefault="00E04072" w:rsidP="00C70AAF">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14:paraId="0BFF1457"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3BBF8D7"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D462286"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6A7676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4F3632C8"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D46F91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56D00BA1"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65AF29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6A1928D3"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24019A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14:paraId="61271A29" w14:textId="77777777" w:rsidTr="00C70AAF">
        <w:trPr>
          <w:jc w:val="center"/>
        </w:trPr>
        <w:tc>
          <w:tcPr>
            <w:tcW w:w="1417" w:type="dxa"/>
            <w:vMerge/>
            <w:tcBorders>
              <w:right w:val="single" w:sz="4" w:space="0" w:color="auto"/>
            </w:tcBorders>
          </w:tcPr>
          <w:p w14:paraId="4ADEF111"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65D2F230"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68A2138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CD4C238"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92BA87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AEA0FE8"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070FFBD"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2A0FC1F0"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98FEA9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E04072" w:rsidRPr="00C45CA5" w14:paraId="0175F8BF" w14:textId="77777777" w:rsidTr="00C70AAF">
        <w:trPr>
          <w:trHeight w:val="940"/>
          <w:jc w:val="center"/>
        </w:trPr>
        <w:tc>
          <w:tcPr>
            <w:tcW w:w="1417" w:type="dxa"/>
            <w:vMerge/>
            <w:tcBorders>
              <w:right w:val="single" w:sz="4" w:space="0" w:color="auto"/>
            </w:tcBorders>
          </w:tcPr>
          <w:p w14:paraId="3423946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14:paraId="5400F069"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14:paraId="4313C070" w14:textId="77777777" w:rsidR="00E0407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CA6FC9"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C2F6FD3"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2E1CA8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4B231420"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BC7F83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618A926C"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C2032C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1A487ADF"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99E858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14:paraId="172CDE31" w14:textId="77777777" w:rsidTr="00C70AAF">
        <w:trPr>
          <w:jc w:val="center"/>
        </w:trPr>
        <w:tc>
          <w:tcPr>
            <w:tcW w:w="1417" w:type="dxa"/>
            <w:vMerge/>
            <w:tcBorders>
              <w:right w:val="single" w:sz="4" w:space="0" w:color="auto"/>
            </w:tcBorders>
          </w:tcPr>
          <w:p w14:paraId="25D4634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5FF21F05"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669CE1F0"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B94918D"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DA08E2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379AC3C"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DD1334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1DA89DC2"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8B8DE1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E04072" w:rsidRPr="00C45CA5" w14:paraId="462799D9" w14:textId="77777777" w:rsidTr="00C70AAF">
        <w:trPr>
          <w:trHeight w:val="653"/>
          <w:jc w:val="center"/>
        </w:trPr>
        <w:tc>
          <w:tcPr>
            <w:tcW w:w="1417" w:type="dxa"/>
            <w:vMerge/>
            <w:tcBorders>
              <w:right w:val="single" w:sz="4" w:space="0" w:color="auto"/>
            </w:tcBorders>
          </w:tcPr>
          <w:p w14:paraId="2F54BC5E"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14:paraId="60CB2F53"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14:paraId="6DE36070"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6F787F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21291D47"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4154E5E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71041F0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14:paraId="42245F69" w14:textId="77777777" w:rsidTr="00C70AAF">
        <w:trPr>
          <w:jc w:val="center"/>
        </w:trPr>
        <w:tc>
          <w:tcPr>
            <w:tcW w:w="1417" w:type="dxa"/>
            <w:vMerge/>
            <w:tcBorders>
              <w:right w:val="single" w:sz="4" w:space="0" w:color="auto"/>
            </w:tcBorders>
          </w:tcPr>
          <w:p w14:paraId="7846042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311A42B5"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577DDB04"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2480A50"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70C05B1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1E72FB10"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14:paraId="3C1664C3"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04072" w:rsidRPr="00C45CA5" w14:paraId="46DD1577" w14:textId="77777777" w:rsidTr="00C70AAF">
        <w:trPr>
          <w:trHeight w:val="583"/>
          <w:jc w:val="center"/>
        </w:trPr>
        <w:tc>
          <w:tcPr>
            <w:tcW w:w="1417" w:type="dxa"/>
            <w:vMerge/>
            <w:tcBorders>
              <w:right w:val="single" w:sz="4" w:space="0" w:color="auto"/>
            </w:tcBorders>
          </w:tcPr>
          <w:p w14:paraId="086D1F6E"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14:paraId="5D5B8218" w14:textId="77777777" w:rsidR="00E04072" w:rsidRPr="004A1A57" w:rsidRDefault="00E04072" w:rsidP="00C70AAF">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14:paraId="1A9AC955" w14:textId="77777777" w:rsidR="00E0407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14:paraId="3F2A89F6" w14:textId="77777777" w:rsidR="00E04072" w:rsidRPr="004A1A57"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14:paraId="5DFB722A" w14:textId="77777777" w:rsidR="00E04072" w:rsidRPr="004A1A57"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14:paraId="1257A042" w14:textId="77777777" w:rsidR="00E04072" w:rsidRPr="004A1A57"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14:paraId="46ABC623" w14:textId="77777777" w:rsidR="00E04072" w:rsidRPr="004A1A57"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14:paraId="205ECCAC" w14:textId="77777777" w:rsidTr="00C70AAF">
        <w:trPr>
          <w:jc w:val="center"/>
        </w:trPr>
        <w:tc>
          <w:tcPr>
            <w:tcW w:w="1417" w:type="dxa"/>
            <w:vMerge/>
            <w:tcBorders>
              <w:right w:val="single" w:sz="4" w:space="0" w:color="auto"/>
            </w:tcBorders>
          </w:tcPr>
          <w:p w14:paraId="2A8D4D86"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09E3D89D"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04F9A4BA"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831350E"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2CD50DA" w14:textId="77777777" w:rsidR="00E04072" w:rsidRPr="004A1A57"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69A36AEC"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D49D49F" w14:textId="77777777" w:rsidR="00E04072" w:rsidRPr="004A1A57"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546EBF63"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7B11AD2" w14:textId="77777777" w:rsidR="00E04072" w:rsidRPr="004A1A57"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E04072" w:rsidRPr="00C45CA5" w14:paraId="55B98548" w14:textId="77777777" w:rsidTr="00C70AAF">
        <w:trPr>
          <w:jc w:val="center"/>
        </w:trPr>
        <w:tc>
          <w:tcPr>
            <w:tcW w:w="1417" w:type="dxa"/>
            <w:vMerge/>
            <w:tcBorders>
              <w:right w:val="single" w:sz="4" w:space="0" w:color="auto"/>
            </w:tcBorders>
          </w:tcPr>
          <w:p w14:paraId="6FDEA8EA"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14:paraId="4C030F52" w14:textId="77777777" w:rsidR="00E0407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14:paraId="2C6F8F70"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14:paraId="4EDE7C93"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85DF8C8"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81DE147"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D584BB8"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F5D8D0A"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2F87F25" w14:textId="77777777" w:rsidR="00E04072" w:rsidRPr="00C45CA5" w:rsidRDefault="00876F35" w:rsidP="00E15E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E15EF3">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62325EF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41732B1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7A48CBA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E04072" w:rsidRPr="00C45CA5" w14:paraId="1C560659" w14:textId="77777777" w:rsidTr="00C70AAF">
        <w:trPr>
          <w:jc w:val="center"/>
        </w:trPr>
        <w:tc>
          <w:tcPr>
            <w:tcW w:w="1417" w:type="dxa"/>
            <w:vMerge/>
            <w:tcBorders>
              <w:right w:val="single" w:sz="4" w:space="0" w:color="auto"/>
            </w:tcBorders>
          </w:tcPr>
          <w:p w14:paraId="493AFD3D"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7711DE14"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0381AC11"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0B2B2F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02885658"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14:paraId="436532A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E04072" w:rsidRPr="00C45CA5" w14:paraId="10D7E20B" w14:textId="77777777" w:rsidTr="00C70AAF">
        <w:trPr>
          <w:jc w:val="center"/>
        </w:trPr>
        <w:tc>
          <w:tcPr>
            <w:tcW w:w="1417" w:type="dxa"/>
            <w:vMerge/>
            <w:tcBorders>
              <w:right w:val="single" w:sz="4" w:space="0" w:color="auto"/>
            </w:tcBorders>
          </w:tcPr>
          <w:p w14:paraId="2B3E333D"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0C4079C3"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208BF613"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346BEE4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2BA0D630"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14:paraId="5445B25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E04072" w:rsidRPr="00C45CA5" w14:paraId="436973D0" w14:textId="77777777" w:rsidTr="00C70AAF">
        <w:trPr>
          <w:jc w:val="center"/>
        </w:trPr>
        <w:tc>
          <w:tcPr>
            <w:tcW w:w="1417" w:type="dxa"/>
            <w:vMerge/>
            <w:tcBorders>
              <w:right w:val="single" w:sz="4" w:space="0" w:color="auto"/>
            </w:tcBorders>
          </w:tcPr>
          <w:p w14:paraId="45076E14"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4916C3F1"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0967C3C1"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CCD765D"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2142B0EB"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14:paraId="1689E6D7"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E04072" w:rsidRPr="00C45CA5" w14:paraId="01E51E8E" w14:textId="77777777" w:rsidTr="00C70AAF">
        <w:trPr>
          <w:jc w:val="center"/>
        </w:trPr>
        <w:tc>
          <w:tcPr>
            <w:tcW w:w="1417" w:type="dxa"/>
            <w:vMerge/>
            <w:tcBorders>
              <w:right w:val="single" w:sz="4" w:space="0" w:color="auto"/>
            </w:tcBorders>
          </w:tcPr>
          <w:p w14:paraId="3F8CC4C2"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16652A49"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4213E3E6"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01ABCE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6CCED02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14:paraId="55142BE7"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E04072" w:rsidRPr="00C45CA5" w14:paraId="18044F7A" w14:textId="77777777" w:rsidTr="00C70AAF">
        <w:trPr>
          <w:jc w:val="center"/>
        </w:trPr>
        <w:tc>
          <w:tcPr>
            <w:tcW w:w="1417" w:type="dxa"/>
            <w:vMerge/>
            <w:tcBorders>
              <w:right w:val="single" w:sz="4" w:space="0" w:color="auto"/>
            </w:tcBorders>
          </w:tcPr>
          <w:p w14:paraId="4DD1D4B3"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05D9A9D4"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0A54E97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68DE7C0"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3D00A94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14:paraId="5D6C1F9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14:paraId="620CB7DC" w14:textId="77777777" w:rsidTr="00C70AAF">
        <w:trPr>
          <w:jc w:val="center"/>
        </w:trPr>
        <w:tc>
          <w:tcPr>
            <w:tcW w:w="1417" w:type="dxa"/>
            <w:vMerge/>
            <w:tcBorders>
              <w:right w:val="single" w:sz="4" w:space="0" w:color="auto"/>
            </w:tcBorders>
          </w:tcPr>
          <w:p w14:paraId="7869C592"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0CCD7278"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40AD25F5"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D9602F7"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0EFCAB3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14:paraId="0E40ABD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E04072" w:rsidRPr="00C45CA5" w14:paraId="4D759549" w14:textId="77777777" w:rsidTr="00C70AAF">
        <w:trPr>
          <w:jc w:val="center"/>
        </w:trPr>
        <w:tc>
          <w:tcPr>
            <w:tcW w:w="1417" w:type="dxa"/>
            <w:vMerge/>
            <w:tcBorders>
              <w:right w:val="single" w:sz="4" w:space="0" w:color="auto"/>
            </w:tcBorders>
          </w:tcPr>
          <w:p w14:paraId="1CF65694"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31643592"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6C67F8A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BBB1DF8"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0479A450"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14:paraId="49A1563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E04072" w:rsidRPr="00C45CA5" w14:paraId="515B9FDF" w14:textId="77777777" w:rsidTr="00C70AAF">
        <w:trPr>
          <w:jc w:val="center"/>
        </w:trPr>
        <w:tc>
          <w:tcPr>
            <w:tcW w:w="1417" w:type="dxa"/>
            <w:vMerge/>
            <w:tcBorders>
              <w:right w:val="single" w:sz="4" w:space="0" w:color="auto"/>
            </w:tcBorders>
          </w:tcPr>
          <w:p w14:paraId="32ECDD6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43F75226"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02175473"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40F6EA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6F15FE2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14:paraId="39C4E39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E04072" w:rsidRPr="00C45CA5" w14:paraId="50A44B69" w14:textId="77777777" w:rsidTr="00C70AAF">
        <w:trPr>
          <w:jc w:val="center"/>
        </w:trPr>
        <w:tc>
          <w:tcPr>
            <w:tcW w:w="1417" w:type="dxa"/>
            <w:vMerge/>
            <w:tcBorders>
              <w:right w:val="single" w:sz="4" w:space="0" w:color="auto"/>
            </w:tcBorders>
          </w:tcPr>
          <w:p w14:paraId="4311188F"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01E80B08"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3DFBE6A8"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3CC901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59C01FF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14:paraId="3A97124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E04072" w:rsidRPr="00C45CA5" w14:paraId="1E03FCDD" w14:textId="77777777" w:rsidTr="00C70AAF">
        <w:trPr>
          <w:jc w:val="center"/>
        </w:trPr>
        <w:tc>
          <w:tcPr>
            <w:tcW w:w="1417" w:type="dxa"/>
            <w:vMerge/>
            <w:tcBorders>
              <w:right w:val="single" w:sz="4" w:space="0" w:color="auto"/>
            </w:tcBorders>
          </w:tcPr>
          <w:p w14:paraId="49EDE864"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14:paraId="46F917B9"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5D0FF46A"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820690A" w14:textId="77777777" w:rsidR="00E04072" w:rsidRPr="002122DF"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1E6A7901" w14:textId="77777777" w:rsidR="00E04072" w:rsidRPr="002122DF"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14:paraId="75B0E311" w14:textId="77777777" w:rsidR="00E04072" w:rsidRPr="002122DF"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E04072" w:rsidRPr="00C45CA5" w14:paraId="693FA4CF" w14:textId="77777777" w:rsidTr="00C70AAF">
        <w:trPr>
          <w:jc w:val="center"/>
        </w:trPr>
        <w:tc>
          <w:tcPr>
            <w:tcW w:w="1417" w:type="dxa"/>
            <w:vMerge/>
            <w:tcBorders>
              <w:right w:val="single" w:sz="4" w:space="0" w:color="auto"/>
            </w:tcBorders>
          </w:tcPr>
          <w:p w14:paraId="1A085D2A"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14:paraId="4DEAD48C"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14:paraId="44E8D2DB" w14:textId="77777777" w:rsidR="00E04072" w:rsidRPr="00F14416"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w:t>
            </w:r>
            <w:r w:rsidRPr="00F14416">
              <w:rPr>
                <w:rFonts w:ascii="Times New Roman" w:eastAsiaTheme="minorEastAsia" w:hAnsi="Times New Roman" w:cs="Times New Roman"/>
                <w:lang w:eastAsia="ru-RU"/>
              </w:rPr>
              <w:lastRenderedPageBreak/>
              <w:t>края (количество объектов)</w:t>
            </w:r>
          </w:p>
        </w:tc>
        <w:tc>
          <w:tcPr>
            <w:tcW w:w="1559" w:type="dxa"/>
            <w:vMerge w:val="restart"/>
            <w:tcBorders>
              <w:top w:val="single" w:sz="4" w:space="0" w:color="auto"/>
              <w:left w:val="single" w:sz="4" w:space="0" w:color="auto"/>
              <w:right w:val="single" w:sz="4" w:space="0" w:color="auto"/>
            </w:tcBorders>
          </w:tcPr>
          <w:p w14:paraId="32EDE6CA"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BBB94F1"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64DDF49"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47B9F34"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59763C2" w14:textId="77777777" w:rsidR="00E04072" w:rsidRPr="00C45CA5" w:rsidRDefault="00876F35"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2BDAE97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083B217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5F80BF81"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E04072" w:rsidRPr="00C45CA5" w14:paraId="10073CC5" w14:textId="77777777" w:rsidTr="00C70AAF">
        <w:trPr>
          <w:jc w:val="center"/>
        </w:trPr>
        <w:tc>
          <w:tcPr>
            <w:tcW w:w="1417" w:type="dxa"/>
            <w:vMerge/>
            <w:tcBorders>
              <w:right w:val="single" w:sz="4" w:space="0" w:color="auto"/>
            </w:tcBorders>
          </w:tcPr>
          <w:p w14:paraId="49A27716"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78BF5151"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E9F97D2"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B9035D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566D8DA8"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14:paraId="43E0541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E04072" w:rsidRPr="00C45CA5" w14:paraId="3AAD0483" w14:textId="77777777" w:rsidTr="00C70AAF">
        <w:trPr>
          <w:jc w:val="center"/>
        </w:trPr>
        <w:tc>
          <w:tcPr>
            <w:tcW w:w="1417" w:type="dxa"/>
            <w:vMerge/>
            <w:tcBorders>
              <w:right w:val="single" w:sz="4" w:space="0" w:color="auto"/>
            </w:tcBorders>
          </w:tcPr>
          <w:p w14:paraId="00B30472"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6EBE49B3"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151E5264"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74B76C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3519AAA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14:paraId="34B5B9F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E04072" w:rsidRPr="00C45CA5" w14:paraId="3380E23C" w14:textId="77777777" w:rsidTr="00C70AAF">
        <w:trPr>
          <w:jc w:val="center"/>
        </w:trPr>
        <w:tc>
          <w:tcPr>
            <w:tcW w:w="1417" w:type="dxa"/>
            <w:vMerge/>
            <w:tcBorders>
              <w:right w:val="single" w:sz="4" w:space="0" w:color="auto"/>
            </w:tcBorders>
          </w:tcPr>
          <w:p w14:paraId="1A92FB1F"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13B88C76"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29F14730"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844B86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6F624710"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14:paraId="284D2B3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E04072" w:rsidRPr="00C45CA5" w14:paraId="3727EAAB" w14:textId="77777777" w:rsidTr="00C70AAF">
        <w:trPr>
          <w:jc w:val="center"/>
        </w:trPr>
        <w:tc>
          <w:tcPr>
            <w:tcW w:w="1417" w:type="dxa"/>
            <w:vMerge/>
            <w:tcBorders>
              <w:right w:val="single" w:sz="4" w:space="0" w:color="auto"/>
            </w:tcBorders>
          </w:tcPr>
          <w:p w14:paraId="7273E32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62DF04D8"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20C9C809"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80BB484"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7419357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14:paraId="06243C3F"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E04072" w:rsidRPr="00C45CA5" w14:paraId="7E3C41E0" w14:textId="77777777" w:rsidTr="00C70AAF">
        <w:trPr>
          <w:jc w:val="center"/>
        </w:trPr>
        <w:tc>
          <w:tcPr>
            <w:tcW w:w="1417" w:type="dxa"/>
            <w:vMerge/>
            <w:tcBorders>
              <w:right w:val="single" w:sz="4" w:space="0" w:color="auto"/>
            </w:tcBorders>
          </w:tcPr>
          <w:p w14:paraId="11627B4A"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0A207F35"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1BBCC602"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3405059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3FB3EA37"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14:paraId="742D059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E04072" w:rsidRPr="00C45CA5" w14:paraId="7F810127" w14:textId="77777777" w:rsidTr="00C70AAF">
        <w:trPr>
          <w:jc w:val="center"/>
        </w:trPr>
        <w:tc>
          <w:tcPr>
            <w:tcW w:w="1417" w:type="dxa"/>
            <w:vMerge/>
            <w:tcBorders>
              <w:right w:val="single" w:sz="4" w:space="0" w:color="auto"/>
            </w:tcBorders>
          </w:tcPr>
          <w:p w14:paraId="68B82E4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7CD43607"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74299B62"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B3AEDB8"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1EBE9412"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14:paraId="1043437E"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E04072" w:rsidRPr="00C45CA5" w14:paraId="0EE7071D" w14:textId="77777777" w:rsidTr="00C70AAF">
        <w:trPr>
          <w:jc w:val="center"/>
        </w:trPr>
        <w:tc>
          <w:tcPr>
            <w:tcW w:w="1417" w:type="dxa"/>
            <w:vMerge/>
            <w:tcBorders>
              <w:right w:val="single" w:sz="4" w:space="0" w:color="auto"/>
            </w:tcBorders>
          </w:tcPr>
          <w:p w14:paraId="131620D8"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52F6B2B1"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D32214B"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73410C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5374E75A"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14:paraId="46DC5CF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E04072" w:rsidRPr="00C45CA5" w14:paraId="0D996DCC" w14:textId="77777777" w:rsidTr="00C70AAF">
        <w:trPr>
          <w:jc w:val="center"/>
        </w:trPr>
        <w:tc>
          <w:tcPr>
            <w:tcW w:w="1417" w:type="dxa"/>
            <w:vMerge/>
            <w:tcBorders>
              <w:right w:val="single" w:sz="4" w:space="0" w:color="auto"/>
            </w:tcBorders>
          </w:tcPr>
          <w:p w14:paraId="50088A6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72B3357C"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6017D799"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DB6E4A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3C6F5707"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14:paraId="166A7865"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E04072" w:rsidRPr="00C45CA5" w14:paraId="51B71B51" w14:textId="77777777" w:rsidTr="00C70AAF">
        <w:trPr>
          <w:jc w:val="center"/>
        </w:trPr>
        <w:tc>
          <w:tcPr>
            <w:tcW w:w="1417" w:type="dxa"/>
            <w:vMerge/>
            <w:tcBorders>
              <w:right w:val="single" w:sz="4" w:space="0" w:color="auto"/>
            </w:tcBorders>
          </w:tcPr>
          <w:p w14:paraId="5215D9F0"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2B56BA2F"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14:paraId="3931696D"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37A657F6"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03893849"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14:paraId="4240F9AC" w14:textId="77777777" w:rsidR="00E04072" w:rsidRPr="00C45CA5"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E04072" w:rsidRPr="00C45CA5" w14:paraId="7D906B6E" w14:textId="77777777" w:rsidTr="00C70AAF">
        <w:trPr>
          <w:jc w:val="center"/>
        </w:trPr>
        <w:tc>
          <w:tcPr>
            <w:tcW w:w="1417" w:type="dxa"/>
            <w:vMerge/>
            <w:tcBorders>
              <w:bottom w:val="single" w:sz="4" w:space="0" w:color="auto"/>
              <w:right w:val="single" w:sz="4" w:space="0" w:color="auto"/>
            </w:tcBorders>
          </w:tcPr>
          <w:p w14:paraId="789FD87A" w14:textId="77777777" w:rsidR="00E04072" w:rsidRPr="00C45CA5"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14:paraId="2740A94C" w14:textId="77777777" w:rsidR="00E04072" w:rsidRPr="004A1A57"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76AB8E84" w14:textId="77777777" w:rsidR="00E04072" w:rsidRPr="004A1A57"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14:paraId="2E8749DA" w14:textId="77777777" w:rsidR="00E04072" w:rsidRPr="002122DF"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1728F941" w14:textId="77777777" w:rsidR="00E04072" w:rsidRPr="002122DF"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14:paraId="19EEE9EA" w14:textId="77777777" w:rsidR="00E04072" w:rsidRPr="002122DF"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14:paraId="2876485C" w14:textId="77777777" w:rsidR="00E04072" w:rsidRPr="004B2FEC"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C2AC64"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14:paraId="335C504C"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14:paraId="77813086"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14:paraId="322F785F"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14:paraId="6229995E"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14:paraId="70EDA893" w14:textId="77777777"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w:t>
      </w:r>
      <w:r w:rsidR="00261EB4">
        <w:rPr>
          <w:rFonts w:ascii="Times New Roman" w:eastAsiaTheme="minorEastAsia" w:hAnsi="Times New Roman" w:cs="Times New Roman"/>
          <w:b/>
          <w:bCs/>
          <w:color w:val="26282F"/>
          <w:sz w:val="16"/>
          <w:szCs w:val="16"/>
          <w:lang w:eastAsia="ru-RU"/>
        </w:rPr>
        <w:t xml:space="preserve">17 </w:t>
      </w:r>
      <w:r>
        <w:rPr>
          <w:rFonts w:ascii="Times New Roman" w:eastAsiaTheme="minorEastAsia" w:hAnsi="Times New Roman" w:cs="Times New Roman"/>
          <w:b/>
          <w:bCs/>
          <w:color w:val="26282F"/>
          <w:sz w:val="16"/>
          <w:szCs w:val="16"/>
          <w:lang w:eastAsia="ru-RU"/>
        </w:rPr>
        <w:t>по ул</w:t>
      </w:r>
      <w:r w:rsidR="00261EB4">
        <w:rPr>
          <w:rFonts w:ascii="Times New Roman" w:eastAsiaTheme="minorEastAsia" w:hAnsi="Times New Roman" w:cs="Times New Roman"/>
          <w:b/>
          <w:bCs/>
          <w:color w:val="26282F"/>
          <w:sz w:val="16"/>
          <w:szCs w:val="16"/>
          <w:lang w:eastAsia="ru-RU"/>
        </w:rPr>
        <w:t xml:space="preserve"> пр</w:t>
      </w:r>
      <w:r w:rsidR="003513C2">
        <w:rPr>
          <w:rFonts w:ascii="Times New Roman" w:eastAsiaTheme="minorEastAsia" w:hAnsi="Times New Roman" w:cs="Times New Roman"/>
          <w:b/>
          <w:bCs/>
          <w:color w:val="26282F"/>
          <w:sz w:val="16"/>
          <w:szCs w:val="16"/>
          <w:lang w:eastAsia="ru-RU"/>
        </w:rPr>
        <w:t>о</w:t>
      </w:r>
      <w:r w:rsidR="00261EB4">
        <w:rPr>
          <w:rFonts w:ascii="Times New Roman" w:eastAsiaTheme="minorEastAsia" w:hAnsi="Times New Roman" w:cs="Times New Roman"/>
          <w:b/>
          <w:bCs/>
          <w:color w:val="26282F"/>
          <w:sz w:val="16"/>
          <w:szCs w:val="16"/>
          <w:lang w:eastAsia="ru-RU"/>
        </w:rPr>
        <w:t xml:space="preserve">спенкт Победы </w:t>
      </w:r>
    </w:p>
    <w:p w14:paraId="68691226" w14:textId="77777777"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14:paraId="21EA3AA9"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14:paraId="31D92CBA"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395B269" w14:textId="77777777" w:rsidR="00E04072" w:rsidRPr="006403AE" w:rsidRDefault="00E04072" w:rsidP="00E0407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14:paraId="50EA53FD"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 xml:space="preserve">__________________ </w:t>
      </w:r>
    </w:p>
    <w:p w14:paraId="48A4F5D7"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__________________</w:t>
      </w:r>
    </w:p>
    <w:p w14:paraId="7B780647" w14:textId="77777777" w:rsidR="00E04072" w:rsidRPr="004B2FEC"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Pr>
          <w:rFonts w:ascii="Times New Roman" w:eastAsiaTheme="minorEastAsia" w:hAnsi="Times New Roman" w:cs="Times New Roman"/>
          <w:sz w:val="24"/>
          <w:szCs w:val="24"/>
          <w:lang w:eastAsia="ru-RU"/>
        </w:rPr>
        <w:t>, работы и адрес)</w:t>
      </w:r>
    </w:p>
    <w:p w14:paraId="4695D571"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E04072" w:rsidRPr="004B2FEC" w14:paraId="525360CC" w14:textId="77777777" w:rsidTr="00C70AAF">
        <w:tc>
          <w:tcPr>
            <w:tcW w:w="5040" w:type="dxa"/>
            <w:tcBorders>
              <w:top w:val="single" w:sz="4" w:space="0" w:color="auto"/>
              <w:bottom w:val="single" w:sz="4" w:space="0" w:color="auto"/>
              <w:right w:val="single" w:sz="4" w:space="0" w:color="auto"/>
            </w:tcBorders>
          </w:tcPr>
          <w:p w14:paraId="7D2A2F6E"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14:paraId="566A97EE"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14:paraId="7EAF8428" w14:textId="77777777" w:rsidTr="00C70AAF">
        <w:tc>
          <w:tcPr>
            <w:tcW w:w="5040" w:type="dxa"/>
            <w:tcBorders>
              <w:top w:val="single" w:sz="4" w:space="0" w:color="auto"/>
              <w:bottom w:val="single" w:sz="4" w:space="0" w:color="auto"/>
              <w:right w:val="single" w:sz="4" w:space="0" w:color="auto"/>
            </w:tcBorders>
          </w:tcPr>
          <w:p w14:paraId="63B55C0E"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14:paraId="3F997F25"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14:paraId="7008C9B9" w14:textId="77777777" w:rsidTr="00C70AAF">
        <w:tc>
          <w:tcPr>
            <w:tcW w:w="5040" w:type="dxa"/>
            <w:tcBorders>
              <w:top w:val="single" w:sz="4" w:space="0" w:color="auto"/>
              <w:bottom w:val="single" w:sz="4" w:space="0" w:color="auto"/>
              <w:right w:val="single" w:sz="4" w:space="0" w:color="auto"/>
            </w:tcBorders>
          </w:tcPr>
          <w:p w14:paraId="2E6DEAF1"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14:paraId="49DAF57E"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14:paraId="6C484605" w14:textId="77777777" w:rsidTr="00C70AAF">
        <w:tc>
          <w:tcPr>
            <w:tcW w:w="5040" w:type="dxa"/>
            <w:tcBorders>
              <w:top w:val="single" w:sz="4" w:space="0" w:color="auto"/>
              <w:bottom w:val="single" w:sz="4" w:space="0" w:color="auto"/>
              <w:right w:val="single" w:sz="4" w:space="0" w:color="auto"/>
            </w:tcBorders>
          </w:tcPr>
          <w:p w14:paraId="1C2FAE14"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14:paraId="6C35F015"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14:paraId="795115D8" w14:textId="77777777" w:rsidTr="00C70AAF">
        <w:tc>
          <w:tcPr>
            <w:tcW w:w="5040" w:type="dxa"/>
            <w:tcBorders>
              <w:top w:val="single" w:sz="4" w:space="0" w:color="auto"/>
              <w:bottom w:val="single" w:sz="4" w:space="0" w:color="auto"/>
              <w:right w:val="single" w:sz="4" w:space="0" w:color="auto"/>
            </w:tcBorders>
          </w:tcPr>
          <w:p w14:paraId="2BB31957"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14:paraId="10DFEB43"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14:paraId="6CD2D0B1" w14:textId="77777777" w:rsidTr="00C70AAF">
        <w:tc>
          <w:tcPr>
            <w:tcW w:w="5040" w:type="dxa"/>
            <w:tcBorders>
              <w:top w:val="single" w:sz="4" w:space="0" w:color="auto"/>
              <w:bottom w:val="single" w:sz="4" w:space="0" w:color="auto"/>
              <w:right w:val="single" w:sz="4" w:space="0" w:color="auto"/>
            </w:tcBorders>
          </w:tcPr>
          <w:p w14:paraId="36BFFBA0"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14:paraId="7E250236"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6E9D18E6" w14:textId="77777777" w:rsidR="00E04072" w:rsidRPr="004B2FEC"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D12079"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Pr>
          <w:rFonts w:ascii="Times New Roman" w:eastAsiaTheme="minorEastAsia" w:hAnsi="Times New Roman" w:cs="Times New Roman"/>
          <w:sz w:val="24"/>
          <w:szCs w:val="24"/>
          <w:lang w:eastAsia="ru-RU"/>
        </w:rPr>
        <w:t>______________________________________________</w:t>
      </w:r>
    </w:p>
    <w:p w14:paraId="40D7919B"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Pr>
          <w:rFonts w:ascii="Times New Roman" w:eastAsiaTheme="minorEastAsia" w:hAnsi="Times New Roman" w:cs="Times New Roman"/>
          <w:sz w:val="24"/>
          <w:szCs w:val="24"/>
          <w:lang w:eastAsia="ru-RU"/>
        </w:rPr>
        <w:t>______________</w:t>
      </w:r>
    </w:p>
    <w:p w14:paraId="28F9C45F" w14:textId="77777777" w:rsidR="00E04072" w:rsidRPr="004B2FEC"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14:paraId="10EF3AEB" w14:textId="77777777" w:rsidR="00E04072" w:rsidRPr="007C400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0"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4B40B02"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14:paraId="4A172A10"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14:paraId="75B57596" w14:textId="77777777" w:rsidR="00E04072" w:rsidRPr="00E5100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1"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14:paraId="4D6CEA29"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14:paraId="66600BAC"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14:paraId="0DACAB17"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14:paraId="342C5085" w14:textId="77777777" w:rsidR="00E04072" w:rsidRPr="008F13B5" w:rsidRDefault="00E04072" w:rsidP="00E04072">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14:paraId="2319DCE1" w14:textId="77777777" w:rsidR="00E04072"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04072" w:rsidRPr="00E51002" w14:paraId="3B60E924" w14:textId="77777777" w:rsidTr="00C70AAF">
        <w:tc>
          <w:tcPr>
            <w:tcW w:w="1277" w:type="dxa"/>
            <w:tcBorders>
              <w:top w:val="single" w:sz="4" w:space="0" w:color="auto"/>
              <w:bottom w:val="single" w:sz="4" w:space="0" w:color="auto"/>
              <w:right w:val="single" w:sz="4" w:space="0" w:color="auto"/>
            </w:tcBorders>
          </w:tcPr>
          <w:p w14:paraId="323B600F"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14:paraId="2AE0DB65"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14:paraId="0F4D7129"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28FADF9A"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04072" w:rsidRPr="00E51002" w14:paraId="5FCDD2A1" w14:textId="77777777" w:rsidTr="00C70AAF">
        <w:tc>
          <w:tcPr>
            <w:tcW w:w="1277" w:type="dxa"/>
            <w:tcBorders>
              <w:top w:val="single" w:sz="4" w:space="0" w:color="auto"/>
              <w:bottom w:val="single" w:sz="4" w:space="0" w:color="auto"/>
              <w:right w:val="single" w:sz="4" w:space="0" w:color="auto"/>
            </w:tcBorders>
          </w:tcPr>
          <w:p w14:paraId="0FDCEDE3"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299ECED8"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14:paraId="4C7202D8"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14:paraId="4CE3F228"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04072" w:rsidRPr="00E51002" w14:paraId="2064356F" w14:textId="77777777" w:rsidTr="00C70AAF">
        <w:tc>
          <w:tcPr>
            <w:tcW w:w="1277" w:type="dxa"/>
            <w:tcBorders>
              <w:top w:val="single" w:sz="4" w:space="0" w:color="auto"/>
              <w:bottom w:val="single" w:sz="4" w:space="0" w:color="auto"/>
              <w:right w:val="single" w:sz="4" w:space="0" w:color="auto"/>
            </w:tcBorders>
          </w:tcPr>
          <w:p w14:paraId="76164C1E"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50730EBD" w14:textId="77777777" w:rsidR="00E04072" w:rsidRPr="00E5100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14:paraId="69093B9B"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14:paraId="22408612"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14:paraId="1995FCFC" w14:textId="77777777" w:rsidTr="00C70AAF">
        <w:trPr>
          <w:trHeight w:val="613"/>
        </w:trPr>
        <w:tc>
          <w:tcPr>
            <w:tcW w:w="1277" w:type="dxa"/>
            <w:tcBorders>
              <w:top w:val="single" w:sz="4" w:space="0" w:color="auto"/>
              <w:bottom w:val="single" w:sz="4" w:space="0" w:color="auto"/>
              <w:right w:val="single" w:sz="4" w:space="0" w:color="auto"/>
            </w:tcBorders>
          </w:tcPr>
          <w:p w14:paraId="3F62B572"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14:paraId="48D7B340" w14:textId="77777777" w:rsidR="00E04072" w:rsidRPr="00E5100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14:paraId="16047A1D" w14:textId="77777777" w:rsidR="00E04072" w:rsidRPr="00E5100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14:paraId="44CD7889"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14:paraId="2E845D38" w14:textId="77777777" w:rsidTr="00C70AAF">
        <w:tc>
          <w:tcPr>
            <w:tcW w:w="1277" w:type="dxa"/>
            <w:tcBorders>
              <w:top w:val="single" w:sz="4" w:space="0" w:color="auto"/>
              <w:bottom w:val="single" w:sz="4" w:space="0" w:color="auto"/>
              <w:right w:val="single" w:sz="4" w:space="0" w:color="auto"/>
            </w:tcBorders>
          </w:tcPr>
          <w:p w14:paraId="2A170187" w14:textId="77777777" w:rsidR="00E0407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14:paraId="4FA25170" w14:textId="77777777" w:rsidR="00E04072" w:rsidRPr="00E5100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14:paraId="211B14C6"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14:paraId="26F8B6AA"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14:paraId="26F8EF6F" w14:textId="77777777" w:rsidR="00E04072" w:rsidRPr="004B2FEC"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0630BE"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14:paraId="0388C471" w14:textId="77777777" w:rsidR="00E04072"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04072" w:rsidRPr="00E51002" w14:paraId="11AC24A4" w14:textId="77777777" w:rsidTr="00C70AAF">
        <w:tc>
          <w:tcPr>
            <w:tcW w:w="1306" w:type="dxa"/>
            <w:tcBorders>
              <w:top w:val="single" w:sz="4" w:space="0" w:color="auto"/>
              <w:bottom w:val="single" w:sz="4" w:space="0" w:color="auto"/>
              <w:right w:val="single" w:sz="4" w:space="0" w:color="auto"/>
            </w:tcBorders>
          </w:tcPr>
          <w:p w14:paraId="30E4C73E"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14:paraId="53BC6519"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14:paraId="7D7F462C"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16B3FAE0" w14:textId="77777777" w:rsidR="00E04072" w:rsidRPr="00E51002"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04072" w:rsidRPr="00E51002" w14:paraId="06214B9D" w14:textId="77777777" w:rsidTr="00C70AAF">
        <w:tc>
          <w:tcPr>
            <w:tcW w:w="1306" w:type="dxa"/>
            <w:vMerge w:val="restart"/>
            <w:tcBorders>
              <w:top w:val="single" w:sz="4" w:space="0" w:color="auto"/>
              <w:right w:val="single" w:sz="4" w:space="0" w:color="auto"/>
            </w:tcBorders>
          </w:tcPr>
          <w:p w14:paraId="14066313" w14:textId="77777777" w:rsidR="00E04072" w:rsidRPr="00E5100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14:paraId="54138BEB" w14:textId="77777777" w:rsidR="00E04072" w:rsidRPr="00E51002" w:rsidRDefault="00E04072" w:rsidP="00C70A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14:paraId="0CEBA32C" w14:textId="77777777" w:rsidR="00E04072" w:rsidRPr="00E5100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14:paraId="46DF7892"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14:paraId="0A419162" w14:textId="77777777" w:rsidTr="00C70AAF">
        <w:tc>
          <w:tcPr>
            <w:tcW w:w="1306" w:type="dxa"/>
            <w:vMerge/>
            <w:tcBorders>
              <w:right w:val="single" w:sz="4" w:space="0" w:color="auto"/>
            </w:tcBorders>
          </w:tcPr>
          <w:p w14:paraId="465E7FF4"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325F9D24" w14:textId="77777777" w:rsidR="00E04072" w:rsidRPr="00E5100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14:paraId="191C3E54" w14:textId="77777777" w:rsidR="00E04072" w:rsidRPr="00E5100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6B8FE498"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14:paraId="3ABDF9E5" w14:textId="77777777" w:rsidTr="00C70AAF">
        <w:tc>
          <w:tcPr>
            <w:tcW w:w="1306" w:type="dxa"/>
            <w:vMerge/>
            <w:tcBorders>
              <w:right w:val="single" w:sz="4" w:space="0" w:color="auto"/>
            </w:tcBorders>
          </w:tcPr>
          <w:p w14:paraId="10732150"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2BD1C332" w14:textId="77777777" w:rsidR="00E0407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14:paraId="293A136E" w14:textId="77777777" w:rsidR="00E0407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34083AA1"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14:paraId="732EC3C8" w14:textId="77777777" w:rsidTr="00C70AAF">
        <w:tc>
          <w:tcPr>
            <w:tcW w:w="1306" w:type="dxa"/>
            <w:vMerge/>
            <w:tcBorders>
              <w:right w:val="single" w:sz="4" w:space="0" w:color="auto"/>
            </w:tcBorders>
          </w:tcPr>
          <w:p w14:paraId="2528A401"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23287DBA" w14:textId="77777777" w:rsidR="00E04072" w:rsidRPr="002D1EE1" w:rsidRDefault="00E04072" w:rsidP="00C70AAF">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14:paraId="636C075C" w14:textId="77777777" w:rsidR="00E04072" w:rsidRPr="002D1EE1"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42633681"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14:paraId="101EDDFC" w14:textId="77777777" w:rsidTr="00C70AAF">
        <w:tc>
          <w:tcPr>
            <w:tcW w:w="1306" w:type="dxa"/>
            <w:vMerge/>
            <w:tcBorders>
              <w:right w:val="single" w:sz="4" w:space="0" w:color="auto"/>
            </w:tcBorders>
          </w:tcPr>
          <w:p w14:paraId="6419D673"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4E44F14A" w14:textId="77777777" w:rsidR="00E04072" w:rsidRPr="00AD536C" w:rsidRDefault="00E04072" w:rsidP="00C70AAF">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14:paraId="45E972DB" w14:textId="77777777" w:rsidR="00E04072" w:rsidRPr="00E5100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14:paraId="27E826A2"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04072" w:rsidRPr="00E51002" w14:paraId="1D82A2BC" w14:textId="77777777" w:rsidTr="00C70AAF">
        <w:tc>
          <w:tcPr>
            <w:tcW w:w="1306" w:type="dxa"/>
            <w:tcBorders>
              <w:right w:val="single" w:sz="4" w:space="0" w:color="auto"/>
            </w:tcBorders>
          </w:tcPr>
          <w:p w14:paraId="0B36CAD1"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00F653A" w14:textId="77777777" w:rsidR="00E04072" w:rsidRPr="00E5100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14:paraId="79AB4FD6" w14:textId="77777777" w:rsidR="00E04072" w:rsidRPr="00E51002"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14:paraId="3C22C8EB" w14:textId="77777777" w:rsidR="00E04072" w:rsidRPr="00E51002" w:rsidRDefault="00E04072" w:rsidP="00C70A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14:paraId="37A9C516" w14:textId="77777777" w:rsidR="00E04072" w:rsidRPr="004B2FEC" w:rsidRDefault="00E04072" w:rsidP="00E04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FABF14" w14:textId="77777777" w:rsidR="00E04072" w:rsidRDefault="00E04072" w:rsidP="00E040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14:paraId="5C810CD3" w14:textId="77777777" w:rsidR="00E04072" w:rsidRPr="004B2FEC" w:rsidRDefault="00E04072" w:rsidP="00E040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DD5DB15" w14:textId="77777777"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7" w:name="sub_10022"/>
    </w:p>
    <w:p w14:paraId="7042AC10" w14:textId="77777777"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48CFD02F" w14:textId="77777777"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677263FA"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7"/>
    <w:p w14:paraId="2A7263E9"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14:paraId="016F9F51"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14:paraId="323F8659"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14:paraId="4A11C658"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14:paraId="26F30449" w14:textId="77777777"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№1</w:t>
      </w:r>
      <w:r w:rsidR="00C16B99">
        <w:rPr>
          <w:rFonts w:ascii="Times New Roman" w:eastAsiaTheme="minorEastAsia" w:hAnsi="Times New Roman" w:cs="Times New Roman"/>
          <w:b/>
          <w:bCs/>
          <w:color w:val="26282F"/>
          <w:sz w:val="16"/>
          <w:szCs w:val="16"/>
          <w:lang w:eastAsia="ru-RU"/>
        </w:rPr>
        <w:t xml:space="preserve">7 </w:t>
      </w:r>
      <w:r>
        <w:rPr>
          <w:rFonts w:ascii="Times New Roman" w:eastAsiaTheme="minorEastAsia" w:hAnsi="Times New Roman" w:cs="Times New Roman"/>
          <w:b/>
          <w:bCs/>
          <w:color w:val="26282F"/>
          <w:sz w:val="16"/>
          <w:szCs w:val="16"/>
          <w:lang w:eastAsia="ru-RU"/>
        </w:rPr>
        <w:t xml:space="preserve">по ул. </w:t>
      </w:r>
      <w:r w:rsidR="00C16B99">
        <w:rPr>
          <w:rFonts w:ascii="Times New Roman" w:eastAsiaTheme="minorEastAsia" w:hAnsi="Times New Roman" w:cs="Times New Roman"/>
          <w:b/>
          <w:bCs/>
          <w:color w:val="26282F"/>
          <w:sz w:val="16"/>
          <w:szCs w:val="16"/>
          <w:lang w:eastAsia="ru-RU"/>
        </w:rPr>
        <w:t xml:space="preserve">Проспект Победы </w:t>
      </w:r>
    </w:p>
    <w:p w14:paraId="53F82C4D" w14:textId="77777777" w:rsidR="00E04072"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14:paraId="72C86042" w14:textId="77777777" w:rsidR="00E04072" w:rsidRPr="00706ECA" w:rsidRDefault="00E04072" w:rsidP="00E04072">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14:paraId="0C21BF76"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5BAD289" w14:textId="77777777" w:rsidR="00E04072" w:rsidRPr="004B2FEC" w:rsidRDefault="00E04072" w:rsidP="00E04072">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Pr>
          <w:rFonts w:ascii="Times New Roman" w:eastAsiaTheme="minorEastAsia" w:hAnsi="Times New Roman" w:cs="Times New Roman"/>
          <w:sz w:val="24"/>
          <w:szCs w:val="24"/>
          <w:lang w:eastAsia="ru-RU"/>
        </w:rPr>
        <w:t xml:space="preserve">___________________ </w:t>
      </w:r>
    </w:p>
    <w:p w14:paraId="6B2B7BE0" w14:textId="77777777" w:rsidR="00E04072" w:rsidRPr="004B2FEC" w:rsidRDefault="00E04072" w:rsidP="00E040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 xml:space="preserve">___________________ </w:t>
      </w:r>
    </w:p>
    <w:p w14:paraId="7E3C43B9" w14:textId="77777777" w:rsidR="00E04072" w:rsidRPr="004B2FEC"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14:paraId="68FEFA14"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14:paraId="18CCC46F" w14:textId="77777777" w:rsidR="00E04072" w:rsidRPr="004B2FEC" w:rsidRDefault="00E04072" w:rsidP="00E040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____________________________</w:t>
      </w:r>
    </w:p>
    <w:p w14:paraId="029890C6" w14:textId="77777777" w:rsidR="00E04072" w:rsidRPr="004B2FEC" w:rsidRDefault="00E04072" w:rsidP="00E040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14:paraId="31F6A31E" w14:textId="77777777" w:rsidR="00E04072" w:rsidRPr="004B2FEC" w:rsidRDefault="00E04072" w:rsidP="00E04072">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Pr="004B2FEC">
        <w:rPr>
          <w:rFonts w:ascii="Times New Roman" w:eastAsiaTheme="minorEastAsia" w:hAnsi="Times New Roman" w:cs="Times New Roman"/>
          <w:sz w:val="24"/>
          <w:szCs w:val="24"/>
          <w:lang w:eastAsia="ru-RU"/>
        </w:rPr>
        <w:t xml:space="preserve"> работ, объект и адрес)</w:t>
      </w:r>
    </w:p>
    <w:p w14:paraId="5DDC8FAA"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14:paraId="71804E76"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E04072" w:rsidRPr="004B2FEC" w14:paraId="7B40E9BF" w14:textId="77777777" w:rsidTr="00C70AAF">
        <w:tc>
          <w:tcPr>
            <w:tcW w:w="5040" w:type="dxa"/>
            <w:tcBorders>
              <w:top w:val="single" w:sz="4" w:space="0" w:color="auto"/>
              <w:bottom w:val="single" w:sz="4" w:space="0" w:color="auto"/>
              <w:right w:val="single" w:sz="4" w:space="0" w:color="auto"/>
            </w:tcBorders>
          </w:tcPr>
          <w:p w14:paraId="624EFFAC" w14:textId="77777777" w:rsidR="00E04072" w:rsidRPr="004B2FEC"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14:paraId="0BB35E9A" w14:textId="77777777" w:rsidR="00E04072" w:rsidRPr="004B2FEC" w:rsidRDefault="00E04072" w:rsidP="00C70A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E04072" w:rsidRPr="004B2FEC" w14:paraId="1659C4A6" w14:textId="77777777" w:rsidTr="00C70AAF">
        <w:tc>
          <w:tcPr>
            <w:tcW w:w="5040" w:type="dxa"/>
            <w:tcBorders>
              <w:top w:val="single" w:sz="4" w:space="0" w:color="auto"/>
              <w:bottom w:val="single" w:sz="4" w:space="0" w:color="auto"/>
              <w:right w:val="single" w:sz="4" w:space="0" w:color="auto"/>
            </w:tcBorders>
          </w:tcPr>
          <w:p w14:paraId="0454403F"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14:paraId="2F316E1B"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04072" w:rsidRPr="004B2FEC" w14:paraId="56D60798" w14:textId="77777777" w:rsidTr="00C70AAF">
        <w:tc>
          <w:tcPr>
            <w:tcW w:w="5040" w:type="dxa"/>
            <w:tcBorders>
              <w:top w:val="single" w:sz="4" w:space="0" w:color="auto"/>
              <w:bottom w:val="single" w:sz="4" w:space="0" w:color="auto"/>
              <w:right w:val="single" w:sz="4" w:space="0" w:color="auto"/>
            </w:tcBorders>
          </w:tcPr>
          <w:p w14:paraId="0CD9C8AF"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14:paraId="19F493C7" w14:textId="77777777" w:rsidR="00E04072" w:rsidRPr="004B2FEC" w:rsidRDefault="00E04072" w:rsidP="00C70A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6BEE24F0"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A0BF969"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14:paraId="286BEC1D" w14:textId="77777777" w:rsidR="00E04072" w:rsidRPr="004B2FEC" w:rsidRDefault="00E04072" w:rsidP="00E0407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4F4DEC80" w14:textId="77777777" w:rsidR="00E04072" w:rsidRPr="00046A1B" w:rsidRDefault="00E04072" w:rsidP="00E04072">
      <w:pPr>
        <w:rPr>
          <w:rFonts w:ascii="Times New Roman" w:hAnsi="Times New Roman" w:cs="Times New Roman"/>
        </w:rPr>
      </w:pPr>
    </w:p>
    <w:p w14:paraId="7B76CDC7" w14:textId="77777777" w:rsidR="003F1FB3" w:rsidRDefault="003F1FB3"/>
    <w:sectPr w:rsidR="003F1FB3" w:rsidSect="00C70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700"/>
    <w:rsid w:val="000325DF"/>
    <w:rsid w:val="00177D1E"/>
    <w:rsid w:val="00261EB4"/>
    <w:rsid w:val="002A4DE6"/>
    <w:rsid w:val="002A783E"/>
    <w:rsid w:val="002D5F46"/>
    <w:rsid w:val="003312F7"/>
    <w:rsid w:val="003513C2"/>
    <w:rsid w:val="003A2BC0"/>
    <w:rsid w:val="003F1FB3"/>
    <w:rsid w:val="00412E2C"/>
    <w:rsid w:val="00455F48"/>
    <w:rsid w:val="00515E6A"/>
    <w:rsid w:val="006C7D7D"/>
    <w:rsid w:val="006F1F5E"/>
    <w:rsid w:val="006F7105"/>
    <w:rsid w:val="0072042C"/>
    <w:rsid w:val="00785098"/>
    <w:rsid w:val="00857A77"/>
    <w:rsid w:val="00876F35"/>
    <w:rsid w:val="0090210A"/>
    <w:rsid w:val="009F530E"/>
    <w:rsid w:val="00A852CE"/>
    <w:rsid w:val="00A86E1C"/>
    <w:rsid w:val="00AF366A"/>
    <w:rsid w:val="00AF5E40"/>
    <w:rsid w:val="00C125AA"/>
    <w:rsid w:val="00C16B99"/>
    <w:rsid w:val="00C31704"/>
    <w:rsid w:val="00C70AAF"/>
    <w:rsid w:val="00D55E6C"/>
    <w:rsid w:val="00E04072"/>
    <w:rsid w:val="00E15EF3"/>
    <w:rsid w:val="00E7642C"/>
    <w:rsid w:val="00EC2700"/>
    <w:rsid w:val="00F045E3"/>
    <w:rsid w:val="00F367AF"/>
    <w:rsid w:val="00F4110B"/>
    <w:rsid w:val="00F5620A"/>
    <w:rsid w:val="00F7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0E67"/>
  <w15:docId w15:val="{C19C8D2A-4EF1-4F73-A3DE-B5CF11EB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0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0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4072"/>
    <w:rPr>
      <w:rFonts w:ascii="Segoe UI" w:hAnsi="Segoe UI" w:cs="Segoe UI"/>
      <w:sz w:val="18"/>
      <w:szCs w:val="18"/>
    </w:rPr>
  </w:style>
  <w:style w:type="paragraph" w:styleId="a5">
    <w:name w:val="header"/>
    <w:basedOn w:val="a"/>
    <w:link w:val="a6"/>
    <w:uiPriority w:val="99"/>
    <w:unhideWhenUsed/>
    <w:rsid w:val="00E040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4072"/>
  </w:style>
  <w:style w:type="paragraph" w:styleId="a7">
    <w:name w:val="footer"/>
    <w:basedOn w:val="a"/>
    <w:link w:val="a8"/>
    <w:uiPriority w:val="99"/>
    <w:unhideWhenUsed/>
    <w:rsid w:val="00E040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4072"/>
  </w:style>
  <w:style w:type="paragraph" w:styleId="a9">
    <w:name w:val="List Paragraph"/>
    <w:basedOn w:val="a"/>
    <w:uiPriority w:val="34"/>
    <w:qFormat/>
    <w:rsid w:val="00E04072"/>
    <w:pPr>
      <w:ind w:left="720"/>
      <w:contextualSpacing/>
    </w:pPr>
  </w:style>
  <w:style w:type="table" w:styleId="aa">
    <w:name w:val="Table Grid"/>
    <w:basedOn w:val="a1"/>
    <w:uiPriority w:val="39"/>
    <w:rsid w:val="00E0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E04072"/>
    <w:rPr>
      <w:color w:val="0000FF" w:themeColor="hyperlink"/>
      <w:u w:val="single"/>
    </w:rPr>
  </w:style>
  <w:style w:type="character" w:customStyle="1" w:styleId="apple-converted-space">
    <w:name w:val="apple-converted-space"/>
    <w:rsid w:val="00E0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2480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224806.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417018.0" TargetMode="External"/><Relationship Id="rId11" Type="http://schemas.openxmlformats.org/officeDocument/2006/relationships/hyperlink" Target="garantF1://12025267.0" TargetMode="External"/><Relationship Id="rId5" Type="http://schemas.openxmlformats.org/officeDocument/2006/relationships/hyperlink" Target="garantF1://12025267.0" TargetMode="Externa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3345</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Маслов</cp:lastModifiedBy>
  <cp:revision>47</cp:revision>
  <cp:lastPrinted>2019-07-31T23:52:00Z</cp:lastPrinted>
  <dcterms:created xsi:type="dcterms:W3CDTF">2019-07-11T21:49:00Z</dcterms:created>
  <dcterms:modified xsi:type="dcterms:W3CDTF">2020-03-05T21:56:00Z</dcterms:modified>
</cp:coreProperties>
</file>