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w:t>
      </w:r>
      <w:r w:rsidR="00806A44">
        <w:rPr>
          <w:rFonts w:ascii="Times New Roman" w:hAnsi="Times New Roman" w:cs="Times New Roman"/>
          <w:sz w:val="28"/>
          <w:szCs w:val="28"/>
        </w:rPr>
        <w:t>о собственников жилья «</w:t>
      </w:r>
      <w:r w:rsidR="00193518">
        <w:rPr>
          <w:rFonts w:ascii="Times New Roman" w:hAnsi="Times New Roman" w:cs="Times New Roman"/>
          <w:sz w:val="28"/>
          <w:szCs w:val="28"/>
        </w:rPr>
        <w:t>Проспект Рыбаков 3</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06A44">
        <w:rPr>
          <w:rFonts w:ascii="Times New Roman" w:hAnsi="Times New Roman" w:cs="Times New Roman"/>
          <w:sz w:val="28"/>
          <w:szCs w:val="28"/>
        </w:rPr>
        <w:t xml:space="preserve">лице председателя правления </w:t>
      </w:r>
      <w:r w:rsidR="00193518">
        <w:rPr>
          <w:rFonts w:ascii="Times New Roman" w:hAnsi="Times New Roman" w:cs="Times New Roman"/>
          <w:sz w:val="28"/>
          <w:szCs w:val="28"/>
        </w:rPr>
        <w:t>Симховича Александра Владимировича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w:t>
      </w:r>
      <w:r w:rsidRPr="00DE53BF">
        <w:rPr>
          <w:rFonts w:ascii="Times New Roman" w:hAnsi="Times New Roman" w:cs="Times New Roman"/>
          <w:sz w:val="28"/>
          <w:szCs w:val="28"/>
        </w:rPr>
        <w:lastRenderedPageBreak/>
        <w:t>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B56AB9" w:rsidRDefault="005C5901" w:rsidP="009369FE">
      <w:pPr>
        <w:pStyle w:val="a3"/>
        <w:numPr>
          <w:ilvl w:val="0"/>
          <w:numId w:val="5"/>
        </w:numPr>
        <w:ind w:left="0" w:firstLine="720"/>
        <w:jc w:val="center"/>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Порядок оплаты работ</w:t>
      </w:r>
    </w:p>
    <w:p w:rsidR="00B56AB9" w:rsidRPr="00B56AB9" w:rsidRDefault="00B56AB9" w:rsidP="00B56AB9">
      <w:pPr>
        <w:widowControl w:val="0"/>
        <w:spacing w:after="0" w:line="240" w:lineRule="auto"/>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2.</w:t>
      </w:r>
      <w:r>
        <w:rPr>
          <w:rFonts w:ascii="Times New Roman" w:eastAsia="SimSun" w:hAnsi="Times New Roman" w:cs="Times New Roman"/>
          <w:color w:val="00000A"/>
          <w:sz w:val="28"/>
          <w:szCs w:val="28"/>
          <w:lang w:eastAsia="ru-RU"/>
        </w:rPr>
        <w:t>1.</w:t>
      </w:r>
      <w:r w:rsidRPr="00B56AB9">
        <w:rPr>
          <w:rFonts w:ascii="Times New Roman" w:eastAsia="SimSun" w:hAnsi="Times New Roman" w:cs="Times New Roman"/>
          <w:color w:val="00000A"/>
          <w:sz w:val="28"/>
          <w:szCs w:val="28"/>
          <w:lang w:eastAsia="ru-RU"/>
        </w:rPr>
        <w:t xml:space="preserve"> Оплата производится в два этапа:</w:t>
      </w:r>
    </w:p>
    <w:p w:rsidR="00B56AB9" w:rsidRPr="00B56AB9" w:rsidRDefault="00B56AB9" w:rsidP="00B56AB9">
      <w:pPr>
        <w:widowControl w:val="0"/>
        <w:spacing w:after="0" w:line="240" w:lineRule="auto"/>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 xml:space="preserve">1 этап -  в течении 10 рабочих дней с даты поступления денежных средств на расчетный счет ТСЖ «Проспект Рыбаков 3» в размере и в соответствии с «Порядком предоставления субсидий на возмещение части расходов на оплату услуг и (или)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w:t>
      </w:r>
      <w:r w:rsidRPr="00B56AB9">
        <w:rPr>
          <w:rFonts w:ascii="Times New Roman" w:eastAsia="SimSun" w:hAnsi="Times New Roman" w:cs="Times New Roman"/>
          <w:color w:val="00000A"/>
          <w:sz w:val="28"/>
          <w:szCs w:val="28"/>
          <w:lang w:eastAsia="ru-RU"/>
        </w:rPr>
        <w:lastRenderedPageBreak/>
        <w:t>Камчатском крае» от 13 декабря 2013 года N 571-П (в редакции Постановлений Правительства Камчатского края от 30.04.2014 N 209-П, от 06.11.2014 N 464-П, от 18.02.2016 N 46-П, от 12.04.2016 N 128-П, от 14.06.2016 N 224-П).</w:t>
      </w:r>
    </w:p>
    <w:p w:rsidR="00B56AB9" w:rsidRPr="00B56AB9" w:rsidRDefault="00B56AB9" w:rsidP="00B56AB9">
      <w:pPr>
        <w:widowControl w:val="0"/>
        <w:spacing w:after="0" w:line="240" w:lineRule="auto"/>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 xml:space="preserve">2 этап – равными долями ежемесячно в течении </w:t>
      </w:r>
      <w:r w:rsidR="00F47EA0">
        <w:rPr>
          <w:rFonts w:ascii="Times New Roman" w:eastAsia="SimSun" w:hAnsi="Times New Roman" w:cs="Times New Roman"/>
          <w:color w:val="00000A"/>
          <w:sz w:val="28"/>
          <w:szCs w:val="28"/>
          <w:lang w:eastAsia="ru-RU"/>
        </w:rPr>
        <w:t>трех</w:t>
      </w:r>
      <w:bookmarkStart w:id="0" w:name="_GoBack"/>
      <w:bookmarkEnd w:id="0"/>
      <w:r w:rsidRPr="00B56AB9">
        <w:rPr>
          <w:rFonts w:ascii="Times New Roman" w:eastAsia="SimSun" w:hAnsi="Times New Roman" w:cs="Times New Roman"/>
          <w:color w:val="00000A"/>
          <w:sz w:val="28"/>
          <w:szCs w:val="28"/>
          <w:lang w:eastAsia="ru-RU"/>
        </w:rPr>
        <w:t xml:space="preserve"> лет после окончательной сдачи результатов работы и подписания  Заказчиком надлежаще оформленных первичных учетных документов, на основании которых ведется бухгалтерский учет. </w:t>
      </w:r>
    </w:p>
    <w:p w:rsidR="008261C2" w:rsidRPr="00B56AB9" w:rsidRDefault="00B56AB9" w:rsidP="00B56AB9">
      <w:pPr>
        <w:ind w:firstLine="720"/>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Отчетными документами, подтверждающими приемку работ, являются подписанные акты приемки выполненных работ (форма № КС-2) и справка о стоимости выполненных работ и затрат (форма № КС-3) с приложением счета (счета-фактуры), при условии, что работа выполнена надлежащим образом.</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B56AB9"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w:t>
      </w:r>
      <w:r w:rsidRPr="003013B2">
        <w:rPr>
          <w:rFonts w:ascii="Times New Roman" w:eastAsia="SimSun" w:hAnsi="Times New Roman" w:cs="Times New Roman"/>
          <w:color w:val="00000A"/>
          <w:sz w:val="28"/>
          <w:szCs w:val="28"/>
          <w:lang w:eastAsia="ru-RU"/>
        </w:rPr>
        <w:lastRenderedPageBreak/>
        <w:t>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w:t>
      </w:r>
      <w:r w:rsidR="008A0323" w:rsidRPr="008A0323">
        <w:rPr>
          <w:rFonts w:ascii="Times New Roman" w:hAnsi="Times New Roman" w:cs="Times New Roman"/>
          <w:sz w:val="28"/>
          <w:szCs w:val="28"/>
        </w:rPr>
        <w:lastRenderedPageBreak/>
        <w:t>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lastRenderedPageBreak/>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lastRenderedPageBreak/>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lastRenderedPageBreak/>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rsidSect="00576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4F" w:rsidRDefault="00E2134F" w:rsidP="00037DE2">
      <w:pPr>
        <w:spacing w:after="0" w:line="240" w:lineRule="auto"/>
      </w:pPr>
      <w:r>
        <w:separator/>
      </w:r>
    </w:p>
  </w:endnote>
  <w:endnote w:type="continuationSeparator" w:id="0">
    <w:p w:rsidR="00E2134F" w:rsidRDefault="00E2134F"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4F" w:rsidRDefault="00E2134F" w:rsidP="00037DE2">
      <w:pPr>
        <w:spacing w:after="0" w:line="240" w:lineRule="auto"/>
      </w:pPr>
      <w:r>
        <w:separator/>
      </w:r>
    </w:p>
  </w:footnote>
  <w:footnote w:type="continuationSeparator" w:id="0">
    <w:p w:rsidR="00E2134F" w:rsidRDefault="00E2134F"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3518"/>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6E0C"/>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06A44"/>
    <w:rsid w:val="008261C2"/>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84C1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6AB9"/>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134F"/>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47EA0"/>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8CCC-28CE-4554-8E58-43873D72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user</cp:lastModifiedBy>
  <cp:revision>2</cp:revision>
  <cp:lastPrinted>2015-04-29T21:52:00Z</cp:lastPrinted>
  <dcterms:created xsi:type="dcterms:W3CDTF">2018-05-03T21:23:00Z</dcterms:created>
  <dcterms:modified xsi:type="dcterms:W3CDTF">2018-05-03T21:23:00Z</dcterms:modified>
</cp:coreProperties>
</file>