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5D" w:rsidRDefault="00BC785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C785D" w:rsidRDefault="00BC785D">
      <w:pPr>
        <w:pStyle w:val="ConsPlusNormal"/>
        <w:ind w:firstLine="540"/>
        <w:jc w:val="both"/>
        <w:outlineLvl w:val="0"/>
      </w:pPr>
    </w:p>
    <w:p w:rsidR="00BC785D" w:rsidRDefault="00BC785D">
      <w:pPr>
        <w:pStyle w:val="ConsPlusTitle"/>
        <w:jc w:val="center"/>
        <w:outlineLvl w:val="0"/>
      </w:pPr>
      <w:r>
        <w:t>ПРАВИТЕЛЬСТВО КАМЧАТСКОГО КРАЯ</w:t>
      </w:r>
    </w:p>
    <w:p w:rsidR="00BC785D" w:rsidRDefault="00BC785D">
      <w:pPr>
        <w:pStyle w:val="ConsPlusTitle"/>
        <w:jc w:val="center"/>
      </w:pPr>
    </w:p>
    <w:p w:rsidR="00BC785D" w:rsidRDefault="00BC785D">
      <w:pPr>
        <w:pStyle w:val="ConsPlusTitle"/>
        <w:jc w:val="center"/>
      </w:pPr>
      <w:r>
        <w:t>ПОСТАНОВЛЕНИЕ</w:t>
      </w:r>
    </w:p>
    <w:p w:rsidR="00BC785D" w:rsidRDefault="00BC785D">
      <w:pPr>
        <w:pStyle w:val="ConsPlusTitle"/>
        <w:jc w:val="center"/>
      </w:pPr>
      <w:r>
        <w:t>от 24 ноября 2017 г. N 502-П</w:t>
      </w:r>
    </w:p>
    <w:p w:rsidR="00BC785D" w:rsidRDefault="00BC785D">
      <w:pPr>
        <w:pStyle w:val="ConsPlusTitle"/>
        <w:jc w:val="center"/>
      </w:pPr>
    </w:p>
    <w:p w:rsidR="00BC785D" w:rsidRDefault="00BC785D">
      <w:pPr>
        <w:pStyle w:val="ConsPlusTitle"/>
        <w:jc w:val="center"/>
      </w:pPr>
      <w:r>
        <w:t>ОБ УТВЕРЖДЕНИИ ПОРЯДКА ОПРЕДЕЛЕНИЯ</w:t>
      </w:r>
    </w:p>
    <w:p w:rsidR="00BC785D" w:rsidRDefault="00BC785D">
      <w:pPr>
        <w:pStyle w:val="ConsPlusTitle"/>
        <w:jc w:val="center"/>
      </w:pPr>
      <w:r>
        <w:t>НЕВОЗМОЖНОСТИ ОКАЗАНИЯ УСЛУГ И (ИЛИ) ВЫПОЛНЕНИЯ РАБОТ</w:t>
      </w:r>
    </w:p>
    <w:p w:rsidR="00BC785D" w:rsidRDefault="00BC785D">
      <w:pPr>
        <w:pStyle w:val="ConsPlusTitle"/>
        <w:jc w:val="center"/>
      </w:pPr>
      <w:r>
        <w:t>ПО КАПИТАЛЬНОМУ РЕМОНТУ ОБЩЕГО ИМУЩЕСТВА МНОГОКВАРТИРНЫХ</w:t>
      </w:r>
    </w:p>
    <w:p w:rsidR="00BC785D" w:rsidRDefault="00BC785D">
      <w:pPr>
        <w:pStyle w:val="ConsPlusTitle"/>
        <w:jc w:val="center"/>
      </w:pPr>
      <w:r>
        <w:t>ДОМОВ В СВЯЗИ С ВОСПРЕПЯТСТВОВАНИЕМ ПРОВЕДЕНИЯ ТАКОГО</w:t>
      </w:r>
    </w:p>
    <w:p w:rsidR="00BC785D" w:rsidRDefault="00BC785D">
      <w:pPr>
        <w:pStyle w:val="ConsPlusTitle"/>
        <w:jc w:val="center"/>
      </w:pPr>
      <w:r>
        <w:t>РЕМОНТА В КАМЧАТСКОМ КРАЕ</w:t>
      </w:r>
    </w:p>
    <w:p w:rsidR="00BC785D" w:rsidRDefault="00BC785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C78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85D" w:rsidRDefault="00BC785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C785D" w:rsidRDefault="00BC785D">
            <w:pPr>
              <w:pStyle w:val="ConsPlusNormal"/>
            </w:pPr>
            <w:r>
              <w:rPr>
                <w:color w:val="392C69"/>
              </w:rPr>
              <w:t>Данный документ дан в соответствии с официальным текстом документа.</w:t>
            </w:r>
          </w:p>
        </w:tc>
      </w:tr>
    </w:tbl>
    <w:p w:rsidR="00BC785D" w:rsidRDefault="00BC785D">
      <w:pPr>
        <w:pStyle w:val="ConsPlusNormal"/>
        <w:spacing w:before="280"/>
        <w:ind w:firstLine="540"/>
        <w:jc w:val="both"/>
      </w:pPr>
      <w:r>
        <w:t>ПРАВИТЕЛЬСТВО ПОСТАНОВЛЯЕТ:</w:t>
      </w: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4(1) части 4 статьи 168</w:t>
        </w:r>
      </w:hyperlink>
      <w:r>
        <w:t xml:space="preserve"> и </w:t>
      </w:r>
      <w:hyperlink r:id="rId6" w:history="1">
        <w:r>
          <w:rPr>
            <w:color w:val="0000FF"/>
          </w:rPr>
          <w:t>пунктом 4 части 2 статьи 182</w:t>
        </w:r>
      </w:hyperlink>
      <w:r>
        <w:t xml:space="preserve"> Жилищного кодекса Российской Федерации</w:t>
      </w: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ind w:firstLine="540"/>
        <w:jc w:val="both"/>
      </w:pPr>
      <w:r>
        <w:t>ПРАВИТЕЛЬСТВО ПОСТАНОВЛЯЕТ:</w:t>
      </w: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невозможности оказания услуг и (или) выполнения работ по капитальному ремонту общего имущества многоквартирных домов в связи с воспрепятствованием проведения такого ремонта в Камчатском крае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jc w:val="right"/>
      </w:pPr>
      <w:r>
        <w:t>Губернатор</w:t>
      </w:r>
    </w:p>
    <w:p w:rsidR="00BC785D" w:rsidRDefault="00BC785D">
      <w:pPr>
        <w:pStyle w:val="ConsPlusNormal"/>
        <w:jc w:val="right"/>
      </w:pPr>
      <w:r>
        <w:t>Камчатского края</w:t>
      </w:r>
    </w:p>
    <w:p w:rsidR="00BC785D" w:rsidRDefault="00BC785D">
      <w:pPr>
        <w:pStyle w:val="ConsPlusNormal"/>
        <w:jc w:val="right"/>
      </w:pPr>
      <w:r>
        <w:t>В.И.ИЛЮХИН</w:t>
      </w: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jc w:val="right"/>
        <w:outlineLvl w:val="0"/>
      </w:pPr>
      <w:r>
        <w:t>Приложение</w:t>
      </w:r>
    </w:p>
    <w:p w:rsidR="00BC785D" w:rsidRDefault="00BC785D">
      <w:pPr>
        <w:pStyle w:val="ConsPlusNormal"/>
        <w:jc w:val="right"/>
      </w:pPr>
      <w:r>
        <w:lastRenderedPageBreak/>
        <w:t>к Постановлению Правительства</w:t>
      </w:r>
    </w:p>
    <w:p w:rsidR="00BC785D" w:rsidRDefault="00BC785D">
      <w:pPr>
        <w:pStyle w:val="ConsPlusNormal"/>
        <w:jc w:val="right"/>
      </w:pPr>
      <w:r>
        <w:t>Камчатского края</w:t>
      </w:r>
    </w:p>
    <w:p w:rsidR="00BC785D" w:rsidRDefault="00BC785D">
      <w:pPr>
        <w:pStyle w:val="ConsPlusNormal"/>
        <w:jc w:val="right"/>
      </w:pPr>
      <w:r>
        <w:t>от 24.11.2017 N 502-П</w:t>
      </w: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Title"/>
        <w:jc w:val="center"/>
      </w:pPr>
      <w:bookmarkStart w:id="0" w:name="P36"/>
      <w:bookmarkEnd w:id="0"/>
      <w:r>
        <w:t>ПОРЯДОК ОПРЕДЕЛЕНИЯ</w:t>
      </w:r>
    </w:p>
    <w:p w:rsidR="00BC785D" w:rsidRDefault="00BC785D">
      <w:pPr>
        <w:pStyle w:val="ConsPlusTitle"/>
        <w:jc w:val="center"/>
      </w:pPr>
      <w:r>
        <w:t>НЕВОЗМОЖНОСТИ ОКАЗАНИЯ УСЛУГ И (ИЛИ) ВЫПОЛНЕНИЯ РАБОТ</w:t>
      </w:r>
    </w:p>
    <w:p w:rsidR="00BC785D" w:rsidRDefault="00BC785D">
      <w:pPr>
        <w:pStyle w:val="ConsPlusTitle"/>
        <w:jc w:val="center"/>
      </w:pPr>
      <w:r>
        <w:t>ПО КАПИТАЛЬНОМУ РЕМОНТУ ОБЩЕГО ИМУЩЕСТВА МНОГОКВАРТИРНЫХ</w:t>
      </w:r>
    </w:p>
    <w:p w:rsidR="00BC785D" w:rsidRDefault="00BC785D">
      <w:pPr>
        <w:pStyle w:val="ConsPlusTitle"/>
        <w:jc w:val="center"/>
      </w:pPr>
      <w:r>
        <w:t>ДОМОВ В СВЯЗИ С ВОСПРЕПЯТСТВОВАНИЕМ ПРОВЕДЕНИЯ ТАКОГО</w:t>
      </w:r>
    </w:p>
    <w:p w:rsidR="00BC785D" w:rsidRDefault="00BC785D">
      <w:pPr>
        <w:pStyle w:val="ConsPlusTitle"/>
        <w:jc w:val="center"/>
      </w:pPr>
      <w:r>
        <w:t>РЕМОНТА В КАМЧАТСКОМ КРАЕ</w:t>
      </w: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ind w:firstLine="540"/>
        <w:jc w:val="both"/>
      </w:pPr>
      <w:r>
        <w:t xml:space="preserve">1. Настоящий Порядок регламентирует процедуру определения невозможности оказания услуг и (или) выполнения работ по капитальному ремонту общего имущества в многоквартирном доме, включенном в </w:t>
      </w:r>
      <w:hyperlink r:id="rId7" w:history="1">
        <w:r>
          <w:rPr>
            <w:color w:val="0000FF"/>
          </w:rPr>
          <w:t>региональную программу</w:t>
        </w:r>
      </w:hyperlink>
      <w:r>
        <w:t xml:space="preserve"> капитального ремонта общего имущества в многоквартирных домах в Камчатском крае на 2014-2043 годы, утвержденную Постановлением Правительства Камчатского края от 12.02.2014 N 74-П "Об утверждении региональной программы капитального ремонта общего имущества в многоквартирных домах в Камчатском крае на 2014-2043 годы" (далее - проведение капитального ремонта) в связи с воспрепятствованием проведению капитального ремонта, выразившемся в </w:t>
      </w:r>
      <w:proofErr w:type="spellStart"/>
      <w:r>
        <w:t>недопуске</w:t>
      </w:r>
      <w:proofErr w:type="spellEnd"/>
      <w: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</w:p>
    <w:p w:rsidR="00BC785D" w:rsidRDefault="00BC785D">
      <w:pPr>
        <w:pStyle w:val="ConsPlusNormal"/>
        <w:spacing w:before="280"/>
        <w:ind w:firstLine="540"/>
        <w:jc w:val="both"/>
      </w:pPr>
      <w:bookmarkStart w:id="1" w:name="P43"/>
      <w:bookmarkEnd w:id="1"/>
      <w:r>
        <w:t>2. Под воспрепятствованием проведению капитального ремонта понимается создание условий (путем действия или бездействия со стороны собственников помещений в многоквартирном доме, и (или) лица независимо от организационно-правовой формы или индивидуального предпринимателя, осуществляющее деятельность по управлению многоквартирным домом (далее - управляющая организация), и (или) лица, выполняющего работы по содержанию и ремонту общего имущества в многоквартирном доме, и (или) иных лиц), делающих невозможным оказание услуг и (или) выполнение работ по капитальному ремонту общего имущества в многоквартирном доме (в том числе завершение ранее начатых оказания услуг и (или) выполнения работ).</w:t>
      </w:r>
    </w:p>
    <w:p w:rsidR="00BC785D" w:rsidRDefault="00BC785D">
      <w:pPr>
        <w:pStyle w:val="ConsPlusNormal"/>
        <w:spacing w:before="280"/>
        <w:ind w:firstLine="540"/>
        <w:jc w:val="both"/>
      </w:pPr>
      <w:bookmarkStart w:id="2" w:name="P44"/>
      <w:bookmarkEnd w:id="2"/>
      <w:r>
        <w:t>3. Воспрепятствование выполнению работ по капитальному ремонту может выражаться в форме: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 xml:space="preserve">1) недопуска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</w:t>
      </w:r>
      <w:r>
        <w:lastRenderedPageBreak/>
        <w:t>механическому и иному оборудованию многоквартирного дома, в том числе в помещения многоквартирного дома, не являющиеся общим имуществом многоквартирного дома;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 xml:space="preserve">2) выявления посторонних ограждающих (изолирующих) конструкций, оборудования, слаботочных и иных сетей, а равно их крепление к общему имуществу многоквартирного дома, препятствующих непосредственному доступу к инженерным системам, строительным конструкциям и выполнению работ по капитальному ремонту, требующих </w:t>
      </w:r>
      <w:proofErr w:type="spellStart"/>
      <w:r>
        <w:t>демонтажник</w:t>
      </w:r>
      <w:proofErr w:type="spellEnd"/>
      <w:r>
        <w:t xml:space="preserve"> и иных дополнительных работ, не связанных с непосредственным выполнением работ по капитальному ремонту;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3) иных действий (бездействия) собственников помещений в многоквартирном доме, и (или) управляющей организации, и (или) лица, выполняющего работы по содержанию и ремонту общего имущества в многоквартирном доме, и (или) иных лиц, делающих невозможным оказание услуг и (или) выполнение работ по капитальному ремонту общего имущества в многоквартирном доме (в том числе завершение ранее начатых оказания услуг и (или) выполнения работ).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 xml:space="preserve">4. Документом, подтверждающим факт невозможности выполнения работ </w:t>
      </w:r>
      <w:proofErr w:type="gramStart"/>
      <w:r>
        <w:t>по капитальному ремонту</w:t>
      </w:r>
      <w:proofErr w:type="gramEnd"/>
      <w:r>
        <w:t xml:space="preserve"> является акт об отказе в предоставлении доступа к общему имуществу многоквартирного дома для проведения работ по капитальному ремонту (далее - акт воспрепятствования).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 xml:space="preserve">5. Представитель подрядной организации при выявлении обстоятельств, перечисленных в </w:t>
      </w:r>
      <w:hyperlink w:anchor="P44" w:history="1">
        <w:r>
          <w:rPr>
            <w:color w:val="0000FF"/>
          </w:rPr>
          <w:t>части 3</w:t>
        </w:r>
      </w:hyperlink>
      <w:r>
        <w:t xml:space="preserve"> настоящего Порядка, в течение 3 рабочих дней направляет специализированной некоммерческой организации, осуществляющей деятельность по обеспечению проведения капитального ремонта (далее - региональный оператор) уведомление о необходимости установления факта воспрепятствования проведению работ по капитальному ремонту с пояснением таких обстоятельств.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6. Факты воспрепятствования проведению капитального ремонта устанавливаются комиссией об установлении фактов воспрепятствования проведению капитального ремонта (далее - Комиссия).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 xml:space="preserve">7. Региональный оператор не позднее 7 рабочих дней с момента получения уведомления, указанного в </w:t>
      </w:r>
      <w:hyperlink w:anchor="P43" w:history="1">
        <w:r>
          <w:rPr>
            <w:color w:val="0000FF"/>
          </w:rPr>
          <w:t>части 2</w:t>
        </w:r>
      </w:hyperlink>
      <w:r>
        <w:t xml:space="preserve"> настоящего Порядка, создает Комиссию, в которую входят: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1) представитель подрядной организации;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2) представитель регионального оператора;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 xml:space="preserve">3) представитель исполнительного органа государственной власти </w:t>
      </w:r>
      <w:r>
        <w:lastRenderedPageBreak/>
        <w:t>Камчатского края, осуществляющий функции по выработке и реализации региональной политики в области жилищно-коммунального комплекса (далее - уполномоченный орган);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4) представитель органа местного самоуправления муниципального образования в Камчатском крае, на территории которого расположен многоквартирный дом, подлежащий капитальному ремонту (по согласованию);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5) представитель технического заказчика (в случае осуществления функций технического заказчика органами местного самоуправления муниципальных образований в Камчатском крае и (или) муниципальными бюджетными и казенными учреждениями);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6) представитель организации, осуществляющей управление многоквартирным домом, в котором подлежат установлению наличие фактов воспрепятствования проведению капитального ремонта;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7) собственник(и) помещений в многоквартирном доме, уполномоченные участвовать в приемке оказанных услуг и (или) выполненных работ по капитальному ремонту, в том числе подписывать соответствующие акты, в случае, если решение о проведении капитального ремонта было принято на общем собрании собственников помещений;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8) представитель организации, оказывающей услуги по строительному контролю, действующей на основании заключенного договора оказания таких услуг (при наличии).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8. Деятельностью Комиссии руководит председатель комиссии, которым является представитель регионального оператора.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9. Заседание комиссии считается правомочным, если на нем присутствует не менее двух третей ее членов.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10. Решения комиссии принимаются простым большинством голосов присутствующих на ее заседании членов комиссии. При равенстве голосов голос председательствующего является решающим.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11. Комиссия в течение 3 рабочих дней с момента ее создания проводит заседание, с целью установления наличия фактов воспрепятствования проведения капитального ремонта.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12. По результатам работы Комиссии при установлении факта недопуска к общему имуществу многоквартирного дома региональный оператор составляет акт воспрепятствования, по форме утвержденной уполномоченным органом.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lastRenderedPageBreak/>
        <w:t>13. Акт воспрепятствования составляется в четырех экземплярах и подписывается всеми членами комиссии (два экземпляра региональному оператору, по одному экземпляру техническому заказчику (в случае осуществления функций технического заказчика органами местного самоуправления и (или) муниципальными бюджетными и казенными учреждениями) и подрядной организации). Ознакомление представителя стороны, препятствующей в допуске к общему имуществу многоквартирного дома, с актом воспрепятствования осуществляется под роспись.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14. В случае отказа (уклонения) представителя стороны, препятствующей в допуске к общему имуществу многоквартирного дома, и (или) члена Комиссии от подписания акта воспрепятствования в акт воспрепятствования вносится соответствующая запись.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>15. В течение 5 рабочих дней с даты подписания акта воспрепятствования региональный оператор направляет один экземпляр акта органу местного самоуправления соответствующего муниципального образования в Камчатском крае для внесения изменений в краткосрочный план реализации региональной программы капитального ремонта в порядке, утвержденном постановлением Правительства Камчатского края.</w:t>
      </w:r>
    </w:p>
    <w:p w:rsidR="00BC785D" w:rsidRDefault="00BC785D">
      <w:pPr>
        <w:pStyle w:val="ConsPlusNormal"/>
        <w:spacing w:before="280"/>
        <w:ind w:firstLine="540"/>
        <w:jc w:val="both"/>
      </w:pPr>
      <w:bookmarkStart w:id="3" w:name="P68"/>
      <w:bookmarkEnd w:id="3"/>
      <w:r>
        <w:t xml:space="preserve">16. В случае невозможности завершения ранее начатых услуг и (или) работ по капитальному ремонту, в связи с воспрепятствованием оказания услуг и (или) выполнения работ лицами, указанными в </w:t>
      </w:r>
      <w:hyperlink w:anchor="P43" w:history="1">
        <w:r>
          <w:rPr>
            <w:color w:val="0000FF"/>
          </w:rPr>
          <w:t>части 2</w:t>
        </w:r>
      </w:hyperlink>
      <w:r>
        <w:t xml:space="preserve"> настоящего Порядка, капитальный ремонт объекта общего имущества в многоквартирном доме считается выполненным.</w:t>
      </w:r>
    </w:p>
    <w:p w:rsidR="00BC785D" w:rsidRDefault="00BC785D">
      <w:pPr>
        <w:pStyle w:val="ConsPlusNormal"/>
        <w:spacing w:before="280"/>
        <w:ind w:firstLine="540"/>
        <w:jc w:val="both"/>
      </w:pPr>
      <w:r>
        <w:t xml:space="preserve">17. Акт воспрепятствования является основанием для внесения изменений в региональную программу капитального ремонта общего имущества в многоквартирных домах в Камчатском крае в порядке, утвержденном постановлением Правительства Камчатского края, за исключением случаев, установленных </w:t>
      </w:r>
      <w:hyperlink w:anchor="P68" w:history="1">
        <w:r>
          <w:rPr>
            <w:color w:val="0000FF"/>
          </w:rPr>
          <w:t>частью 16</w:t>
        </w:r>
      </w:hyperlink>
      <w:r>
        <w:t xml:space="preserve"> настоящего Порядка.</w:t>
      </w: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ind w:firstLine="540"/>
        <w:jc w:val="both"/>
      </w:pPr>
    </w:p>
    <w:p w:rsidR="00BC785D" w:rsidRDefault="00BC7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A6" w:rsidRPr="00746242" w:rsidRDefault="00AC29A6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AC29A6" w:rsidRPr="00746242" w:rsidSect="00CF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D"/>
    <w:rsid w:val="00691EC0"/>
    <w:rsid w:val="00746242"/>
    <w:rsid w:val="00AC29A6"/>
    <w:rsid w:val="00BC785D"/>
    <w:rsid w:val="00C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7259C-18F2-4CD5-A848-836193BD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78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C7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0C2A274183DA2FF14289406387423B332BFAE0B9F630565A46BE91B3EA48BD39B0E65A84BF889C982D9FFF7Cd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C2A274183DA2FF142974D75EB1E3F3722A5EBBFF73C000517B8C6ECBA4EE879F0E00DC27Fd3D" TargetMode="External"/><Relationship Id="rId5" Type="http://schemas.openxmlformats.org/officeDocument/2006/relationships/hyperlink" Target="consultantplus://offline/ref=4D0C2A274183DA2FF142974D75EB1E3F3722A5EBBFF73C000517B8C6ECBA4EE879F0E00FC7FA809C79d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1</cp:revision>
  <dcterms:created xsi:type="dcterms:W3CDTF">2017-12-18T03:29:00Z</dcterms:created>
  <dcterms:modified xsi:type="dcterms:W3CDTF">2017-12-18T03:30:00Z</dcterms:modified>
</cp:coreProperties>
</file>